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021"/>
        <w:rPr>
          <w:rFonts w:ascii="Times New Roman"/>
          <w:sz w:val="96"/>
        </w:rPr>
      </w:pPr>
    </w:p>
    <w:p>
      <w:pPr>
        <w:pStyle w:val="Title"/>
        <w:spacing w:line="235" w:lineRule="auto"/>
      </w:pPr>
      <w:r>
        <w:rPr>
          <w:color w:val="953634"/>
        </w:rPr>
        <w:t>Orientações</w:t>
      </w:r>
      <w:r>
        <w:rPr>
          <w:rFonts w:ascii="Times New Roman" w:hAnsi="Times New Roman"/>
          <w:b w:val="0"/>
          <w:color w:val="953634"/>
          <w:spacing w:val="-44"/>
        </w:rPr>
        <w:t> </w:t>
      </w:r>
      <w:r>
        <w:rPr>
          <w:color w:val="953634"/>
        </w:rPr>
        <w:t>à</w:t>
      </w:r>
      <w:r>
        <w:rPr>
          <w:rFonts w:ascii="Times New Roman" w:hAnsi="Times New Roman"/>
          <w:b w:val="0"/>
          <w:color w:val="953634"/>
          <w:spacing w:val="-44"/>
        </w:rPr>
        <w:t> </w:t>
      </w:r>
      <w:r>
        <w:rPr>
          <w:color w:val="953634"/>
        </w:rPr>
        <w:t>equipe</w:t>
      </w:r>
      <w:r>
        <w:rPr>
          <w:rFonts w:ascii="Times New Roman" w:hAnsi="Times New Roman"/>
          <w:b w:val="0"/>
          <w:color w:val="953634"/>
          <w:spacing w:val="-51"/>
        </w:rPr>
        <w:t> </w:t>
      </w:r>
      <w:r>
        <w:rPr>
          <w:color w:val="953634"/>
        </w:rPr>
        <w:t>médica</w:t>
      </w:r>
      <w:r>
        <w:rPr>
          <w:rFonts w:ascii="Times New Roman" w:hAnsi="Times New Roman"/>
          <w:b w:val="0"/>
          <w:color w:val="953634"/>
        </w:rPr>
        <w:t> </w:t>
      </w:r>
      <w:r>
        <w:rPr>
          <w:color w:val="953634"/>
        </w:rPr>
        <w:t>para</w:t>
      </w:r>
      <w:r>
        <w:rPr>
          <w:rFonts w:ascii="Times New Roman" w:hAnsi="Times New Roman"/>
          <w:b w:val="0"/>
          <w:color w:val="953634"/>
        </w:rPr>
        <w:t> </w:t>
      </w:r>
      <w:r>
        <w:rPr>
          <w:color w:val="953634"/>
        </w:rPr>
        <w:t>prevenção</w:t>
      </w:r>
      <w:r>
        <w:rPr>
          <w:rFonts w:ascii="Times New Roman" w:hAnsi="Times New Roman"/>
          <w:b w:val="0"/>
          <w:color w:val="953634"/>
        </w:rPr>
        <w:t> </w:t>
      </w:r>
      <w:r>
        <w:rPr>
          <w:color w:val="953634"/>
        </w:rPr>
        <w:t>de</w:t>
      </w:r>
      <w:r>
        <w:rPr>
          <w:rFonts w:ascii="Times New Roman" w:hAnsi="Times New Roman"/>
          <w:b w:val="0"/>
          <w:color w:val="953634"/>
        </w:rPr>
        <w:t> </w:t>
      </w:r>
      <w:r>
        <w:rPr>
          <w:color w:val="953634"/>
        </w:rPr>
        <w:t>ITU-AC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43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4389862</wp:posOffset>
            </wp:positionH>
            <wp:positionV relativeFrom="paragraph">
              <wp:posOffset>261348</wp:posOffset>
            </wp:positionV>
            <wp:extent cx="2014326" cy="1881758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326" cy="188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4"/>
        <w:ind w:left="0" w:right="170" w:firstLine="0"/>
        <w:jc w:val="center"/>
        <w:rPr>
          <w:sz w:val="64"/>
        </w:rPr>
      </w:pPr>
      <w:r>
        <w:rPr>
          <w:color w:val="898989"/>
          <w:sz w:val="64"/>
        </w:rPr>
        <w:t>Colaborativa</w:t>
      </w:r>
      <w:r>
        <w:rPr>
          <w:rFonts w:ascii="Times New Roman"/>
          <w:color w:val="898989"/>
          <w:spacing w:val="-29"/>
          <w:sz w:val="64"/>
        </w:rPr>
        <w:t> </w:t>
      </w:r>
      <w:r>
        <w:rPr>
          <w:color w:val="898989"/>
          <w:sz w:val="64"/>
        </w:rPr>
        <w:t>IHI</w:t>
      </w:r>
      <w:r>
        <w:rPr>
          <w:rFonts w:ascii="Times New Roman"/>
          <w:color w:val="898989"/>
          <w:spacing w:val="-28"/>
          <w:sz w:val="64"/>
        </w:rPr>
        <w:t> </w:t>
      </w:r>
      <w:r>
        <w:rPr>
          <w:color w:val="898989"/>
          <w:spacing w:val="-4"/>
          <w:sz w:val="64"/>
        </w:rPr>
        <w:t>2017</w:t>
      </w:r>
    </w:p>
    <w:p>
      <w:pPr>
        <w:spacing w:after="0"/>
        <w:jc w:val="center"/>
        <w:rPr>
          <w:sz w:val="64"/>
        </w:rPr>
        <w:sectPr>
          <w:type w:val="continuous"/>
          <w:pgSz w:w="16840" w:h="11900" w:orient="landscape"/>
          <w:pgMar w:top="1340" w:bottom="280" w:left="1120" w:right="1300"/>
        </w:sectPr>
      </w:pPr>
    </w:p>
    <w:p>
      <w:pPr>
        <w:pStyle w:val="Heading1"/>
        <w:spacing w:before="1"/>
      </w:pPr>
      <w:r>
        <w:rPr>
          <w:color w:val="953634"/>
        </w:rPr>
        <w:t>Epidemiologia</w:t>
      </w:r>
      <w:r>
        <w:rPr>
          <w:rFonts w:ascii="Times New Roman"/>
          <w:b w:val="0"/>
          <w:color w:val="953634"/>
          <w:spacing w:val="-46"/>
        </w:rPr>
        <w:t> </w:t>
      </w:r>
      <w:r>
        <w:rPr>
          <w:color w:val="953634"/>
        </w:rPr>
        <w:t>das</w:t>
      </w:r>
      <w:r>
        <w:rPr>
          <w:rFonts w:ascii="Times New Roman"/>
          <w:b w:val="0"/>
          <w:color w:val="953634"/>
          <w:spacing w:val="-39"/>
        </w:rPr>
        <w:t> </w:t>
      </w:r>
      <w:r>
        <w:rPr>
          <w:color w:val="953634"/>
        </w:rPr>
        <w:t>ITUA-</w:t>
      </w:r>
      <w:r>
        <w:rPr>
          <w:color w:val="953634"/>
          <w:spacing w:val="-5"/>
        </w:rPr>
        <w:t>CV</w:t>
      </w:r>
    </w:p>
    <w:p>
      <w:pPr>
        <w:spacing w:line="240" w:lineRule="auto" w:before="95"/>
        <w:rPr>
          <w:b/>
          <w:sz w:val="54"/>
        </w:rPr>
      </w:pPr>
    </w:p>
    <w:p>
      <w:pPr>
        <w:spacing w:line="276" w:lineRule="auto" w:before="0"/>
        <w:ind w:left="1505" w:right="780" w:hanging="544"/>
        <w:jc w:val="both"/>
        <w:rPr>
          <w:rFonts w:ascii="Arial MT" w:hAnsi="Arial MT"/>
          <w:sz w:val="54"/>
        </w:rPr>
      </w:pPr>
      <w:r>
        <w:rPr/>
        <w:drawing>
          <wp:inline distT="0" distB="0" distL="0" distR="0">
            <wp:extent cx="229402" cy="242703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02" cy="24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1"/>
          <w:sz w:val="20"/>
        </w:rPr>
        <w:t> </w:t>
      </w:r>
      <w:r>
        <w:rPr>
          <w:rFonts w:ascii="Arial MT" w:hAnsi="Arial MT"/>
          <w:position w:val="1"/>
          <w:sz w:val="54"/>
        </w:rPr>
        <w:t>Infecção do trato urinário compreende</w:t>
      </w:r>
      <w:r>
        <w:rPr>
          <w:rFonts w:ascii="Arial MT" w:hAnsi="Arial MT"/>
          <w:spacing w:val="80"/>
          <w:position w:val="1"/>
          <w:sz w:val="54"/>
        </w:rPr>
        <w:t> </w:t>
      </w:r>
      <w:r>
        <w:rPr>
          <w:rFonts w:ascii="Arial MT" w:hAnsi="Arial MT"/>
          <w:position w:val="1"/>
          <w:sz w:val="54"/>
        </w:rPr>
        <w:t>30 a 40% </w:t>
      </w:r>
      <w:r>
        <w:rPr>
          <w:rFonts w:ascii="Arial MT" w:hAnsi="Arial MT"/>
          <w:sz w:val="54"/>
        </w:rPr>
        <w:t>de todas as infecções relacionadas à assistência em saúde, sendo que em UTIs as ITUs compreendem 8 a 21% destas infecções.</w:t>
      </w:r>
    </w:p>
    <w:p>
      <w:pPr>
        <w:tabs>
          <w:tab w:pos="2995" w:val="left" w:leader="none"/>
          <w:tab w:pos="4275" w:val="left" w:leader="none"/>
          <w:tab w:pos="6966" w:val="left" w:leader="none"/>
          <w:tab w:pos="9445" w:val="left" w:leader="none"/>
          <w:tab w:pos="12765" w:val="left" w:leader="none"/>
        </w:tabs>
        <w:spacing w:line="276" w:lineRule="auto" w:before="593"/>
        <w:ind w:left="1505" w:right="783" w:hanging="544"/>
        <w:jc w:val="left"/>
        <w:rPr>
          <w:rFonts w:ascii="Arial MT" w:hAnsi="Arial MT"/>
          <w:sz w:val="54"/>
        </w:rPr>
      </w:pPr>
      <w:r>
        <w:rPr/>
        <w:drawing>
          <wp:inline distT="0" distB="0" distL="0" distR="0">
            <wp:extent cx="229402" cy="24160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02" cy="24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1"/>
          <w:sz w:val="20"/>
        </w:rPr>
        <w:t> </w:t>
      </w:r>
      <w:r>
        <w:rPr>
          <w:rFonts w:ascii="Arial MT" w:hAnsi="Arial MT"/>
          <w:position w:val="1"/>
          <w:sz w:val="54"/>
        </w:rPr>
        <w:t>80%</w:t>
        <w:tab/>
      </w:r>
      <w:r>
        <w:rPr>
          <w:rFonts w:ascii="Arial MT" w:hAnsi="Arial MT"/>
          <w:spacing w:val="-4"/>
          <w:position w:val="1"/>
          <w:sz w:val="54"/>
        </w:rPr>
        <w:t>das</w:t>
      </w:r>
      <w:r>
        <w:rPr>
          <w:rFonts w:ascii="Arial MT" w:hAnsi="Arial MT"/>
          <w:position w:val="1"/>
          <w:sz w:val="54"/>
        </w:rPr>
        <w:tab/>
      </w:r>
      <w:r>
        <w:rPr>
          <w:rFonts w:ascii="Arial MT" w:hAnsi="Arial MT"/>
          <w:spacing w:val="-2"/>
          <w:position w:val="1"/>
          <w:sz w:val="54"/>
        </w:rPr>
        <w:t>infecções</w:t>
      </w:r>
      <w:r>
        <w:rPr>
          <w:rFonts w:ascii="Arial MT" w:hAnsi="Arial MT"/>
          <w:position w:val="1"/>
          <w:sz w:val="54"/>
        </w:rPr>
        <w:tab/>
      </w:r>
      <w:r>
        <w:rPr>
          <w:rFonts w:ascii="Arial MT" w:hAnsi="Arial MT"/>
          <w:spacing w:val="-2"/>
          <w:position w:val="1"/>
          <w:sz w:val="54"/>
        </w:rPr>
        <w:t>urinárias</w:t>
      </w:r>
      <w:r>
        <w:rPr>
          <w:rFonts w:ascii="Arial MT" w:hAnsi="Arial MT"/>
          <w:position w:val="1"/>
          <w:sz w:val="54"/>
        </w:rPr>
        <w:tab/>
      </w:r>
      <w:r>
        <w:rPr>
          <w:rFonts w:ascii="Arial MT" w:hAnsi="Arial MT"/>
          <w:spacing w:val="-2"/>
          <w:position w:val="1"/>
          <w:sz w:val="54"/>
        </w:rPr>
        <w:t>hospitalares</w:t>
      </w:r>
      <w:r>
        <w:rPr>
          <w:rFonts w:ascii="Arial MT" w:hAnsi="Arial MT"/>
          <w:position w:val="1"/>
          <w:sz w:val="54"/>
        </w:rPr>
        <w:tab/>
      </w:r>
      <w:r>
        <w:rPr>
          <w:rFonts w:ascii="Arial MT" w:hAnsi="Arial MT"/>
          <w:spacing w:val="-4"/>
          <w:position w:val="1"/>
          <w:sz w:val="54"/>
        </w:rPr>
        <w:t>são </w:t>
      </w:r>
      <w:r>
        <w:rPr>
          <w:rFonts w:ascii="Arial MT" w:hAnsi="Arial MT"/>
          <w:sz w:val="54"/>
        </w:rPr>
        <w:t>atribuídas a cateter vesical</w:t>
      </w:r>
    </w:p>
    <w:p>
      <w:pPr>
        <w:spacing w:line="276" w:lineRule="auto" w:before="595"/>
        <w:ind w:left="1505" w:right="783" w:hanging="544"/>
        <w:jc w:val="left"/>
        <w:rPr>
          <w:rFonts w:ascii="Arial MT" w:hAnsi="Arial MT"/>
          <w:sz w:val="54"/>
        </w:rPr>
      </w:pPr>
      <w:r>
        <w:rPr/>
        <w:drawing>
          <wp:anchor distT="0" distB="0" distL="0" distR="0" allowOverlap="1" layoutInCell="1" locked="0" behindDoc="1" simplePos="0" relativeHeight="487492608">
            <wp:simplePos x="0" y="0"/>
            <wp:positionH relativeFrom="page">
              <wp:posOffset>4980309</wp:posOffset>
            </wp:positionH>
            <wp:positionV relativeFrom="paragraph">
              <wp:posOffset>1065444</wp:posOffset>
            </wp:positionV>
            <wp:extent cx="923544" cy="67513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44" cy="675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229402" cy="242703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02" cy="24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1"/>
          <w:sz w:val="20"/>
        </w:rPr>
        <w:t> </w:t>
      </w:r>
      <w:r>
        <w:rPr>
          <w:rFonts w:ascii="Arial MT" w:hAnsi="Arial MT"/>
          <w:position w:val="1"/>
          <w:sz w:val="54"/>
        </w:rPr>
        <w:t>A</w:t>
      </w:r>
      <w:r>
        <w:rPr>
          <w:rFonts w:ascii="Arial MT" w:hAnsi="Arial MT"/>
          <w:spacing w:val="38"/>
          <w:position w:val="1"/>
          <w:sz w:val="54"/>
        </w:rPr>
        <w:t> </w:t>
      </w:r>
      <w:r>
        <w:rPr>
          <w:rFonts w:ascii="Arial MT" w:hAnsi="Arial MT"/>
          <w:position w:val="1"/>
          <w:sz w:val="54"/>
        </w:rPr>
        <w:t>incidência</w:t>
      </w:r>
      <w:r>
        <w:rPr>
          <w:rFonts w:ascii="Arial MT" w:hAnsi="Arial MT"/>
          <w:spacing w:val="40"/>
          <w:position w:val="1"/>
          <w:sz w:val="54"/>
        </w:rPr>
        <w:t> </w:t>
      </w:r>
      <w:r>
        <w:rPr>
          <w:rFonts w:ascii="Arial MT" w:hAnsi="Arial MT"/>
          <w:position w:val="1"/>
          <w:sz w:val="54"/>
        </w:rPr>
        <w:t>de</w:t>
      </w:r>
      <w:r>
        <w:rPr>
          <w:rFonts w:ascii="Arial MT" w:hAnsi="Arial MT"/>
          <w:spacing w:val="40"/>
          <w:position w:val="1"/>
          <w:sz w:val="54"/>
        </w:rPr>
        <w:t> </w:t>
      </w:r>
      <w:r>
        <w:rPr>
          <w:rFonts w:ascii="Arial MT" w:hAnsi="Arial MT"/>
          <w:position w:val="1"/>
          <w:sz w:val="54"/>
        </w:rPr>
        <w:t>bacteriúria</w:t>
      </w:r>
      <w:r>
        <w:rPr>
          <w:rFonts w:ascii="Arial MT" w:hAnsi="Arial MT"/>
          <w:spacing w:val="40"/>
          <w:position w:val="1"/>
          <w:sz w:val="54"/>
        </w:rPr>
        <w:t> </w:t>
      </w:r>
      <w:r>
        <w:rPr>
          <w:rFonts w:ascii="Arial MT" w:hAnsi="Arial MT"/>
          <w:position w:val="1"/>
          <w:sz w:val="54"/>
        </w:rPr>
        <w:t>é</w:t>
      </w:r>
      <w:r>
        <w:rPr>
          <w:rFonts w:ascii="Arial MT" w:hAnsi="Arial MT"/>
          <w:spacing w:val="40"/>
          <w:position w:val="1"/>
          <w:sz w:val="54"/>
        </w:rPr>
        <w:t> </w:t>
      </w:r>
      <w:r>
        <w:rPr>
          <w:rFonts w:ascii="Arial MT" w:hAnsi="Arial MT"/>
          <w:position w:val="1"/>
          <w:sz w:val="54"/>
        </w:rPr>
        <w:t>de</w:t>
      </w:r>
      <w:r>
        <w:rPr>
          <w:rFonts w:ascii="Arial MT" w:hAnsi="Arial MT"/>
          <w:spacing w:val="40"/>
          <w:position w:val="1"/>
          <w:sz w:val="54"/>
        </w:rPr>
        <w:t> </w:t>
      </w:r>
      <w:r>
        <w:rPr>
          <w:rFonts w:ascii="Arial MT" w:hAnsi="Arial MT"/>
          <w:position w:val="1"/>
          <w:sz w:val="54"/>
        </w:rPr>
        <w:t>3</w:t>
      </w:r>
      <w:r>
        <w:rPr>
          <w:rFonts w:ascii="Arial MT" w:hAnsi="Arial MT"/>
          <w:spacing w:val="40"/>
          <w:position w:val="1"/>
          <w:sz w:val="54"/>
        </w:rPr>
        <w:t> </w:t>
      </w:r>
      <w:r>
        <w:rPr>
          <w:rFonts w:ascii="Arial MT" w:hAnsi="Arial MT"/>
          <w:position w:val="1"/>
          <w:sz w:val="54"/>
        </w:rPr>
        <w:t>a</w:t>
      </w:r>
      <w:r>
        <w:rPr>
          <w:rFonts w:ascii="Arial MT" w:hAnsi="Arial MT"/>
          <w:spacing w:val="40"/>
          <w:position w:val="1"/>
          <w:sz w:val="54"/>
        </w:rPr>
        <w:t> </w:t>
      </w:r>
      <w:r>
        <w:rPr>
          <w:rFonts w:ascii="Arial MT" w:hAnsi="Arial MT"/>
          <w:position w:val="1"/>
          <w:sz w:val="54"/>
        </w:rPr>
        <w:t>10%</w:t>
      </w:r>
      <w:r>
        <w:rPr>
          <w:rFonts w:ascii="Arial MT" w:hAnsi="Arial MT"/>
          <w:spacing w:val="40"/>
          <w:position w:val="1"/>
          <w:sz w:val="54"/>
        </w:rPr>
        <w:t> </w:t>
      </w:r>
      <w:r>
        <w:rPr>
          <w:rFonts w:ascii="Arial MT" w:hAnsi="Arial MT"/>
          <w:position w:val="1"/>
          <w:sz w:val="54"/>
        </w:rPr>
        <w:t>por</w:t>
      </w:r>
      <w:r>
        <w:rPr>
          <w:rFonts w:ascii="Arial MT" w:hAnsi="Arial MT"/>
          <w:spacing w:val="40"/>
          <w:position w:val="1"/>
          <w:sz w:val="54"/>
        </w:rPr>
        <w:t> </w:t>
      </w:r>
      <w:r>
        <w:rPr>
          <w:rFonts w:ascii="Arial MT" w:hAnsi="Arial MT"/>
          <w:position w:val="1"/>
          <w:sz w:val="54"/>
        </w:rPr>
        <w:t>dia </w:t>
      </w:r>
      <w:r>
        <w:rPr>
          <w:rFonts w:ascii="Arial MT" w:hAnsi="Arial MT"/>
          <w:sz w:val="54"/>
        </w:rPr>
        <w:t>de cateterização</w:t>
      </w:r>
    </w:p>
    <w:p>
      <w:pPr>
        <w:spacing w:before="344"/>
        <w:ind w:left="9600" w:right="0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Korean</w:t>
      </w:r>
      <w:r>
        <w:rPr>
          <w:rFonts w:ascii="Arial MT"/>
          <w:spacing w:val="-10"/>
          <w:sz w:val="24"/>
        </w:rPr>
        <w:t> </w:t>
      </w:r>
      <w:r>
        <w:rPr>
          <w:rFonts w:ascii="Arial MT"/>
          <w:sz w:val="24"/>
        </w:rPr>
        <w:t>J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Urol</w:t>
      </w:r>
      <w:r>
        <w:rPr>
          <w:rFonts w:ascii="Arial MT"/>
          <w:spacing w:val="-6"/>
          <w:sz w:val="24"/>
        </w:rPr>
        <w:t> </w:t>
      </w:r>
      <w:r>
        <w:rPr>
          <w:rFonts w:ascii="Arial MT"/>
          <w:sz w:val="24"/>
        </w:rPr>
        <w:t>2013;54:59-</w:t>
      </w:r>
      <w:r>
        <w:rPr>
          <w:rFonts w:ascii="Arial MT"/>
          <w:spacing w:val="-5"/>
          <w:sz w:val="24"/>
        </w:rPr>
        <w:t>65</w:t>
      </w:r>
    </w:p>
    <w:p>
      <w:pPr>
        <w:spacing w:before="12"/>
        <w:ind w:left="9600" w:right="0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Infect</w:t>
      </w:r>
      <w:r>
        <w:rPr>
          <w:rFonts w:ascii="Arial MT"/>
          <w:spacing w:val="-11"/>
          <w:sz w:val="24"/>
        </w:rPr>
        <w:t> </w:t>
      </w:r>
      <w:r>
        <w:rPr>
          <w:rFonts w:ascii="Arial MT"/>
          <w:sz w:val="24"/>
        </w:rPr>
        <w:t>Dis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Clin</w:t>
      </w:r>
      <w:r>
        <w:rPr>
          <w:rFonts w:ascii="Arial MT"/>
          <w:spacing w:val="-6"/>
          <w:sz w:val="24"/>
        </w:rPr>
        <w:t> </w:t>
      </w:r>
      <w:r>
        <w:rPr>
          <w:rFonts w:ascii="Arial MT"/>
          <w:sz w:val="24"/>
        </w:rPr>
        <w:t>North</w:t>
      </w:r>
      <w:r>
        <w:rPr>
          <w:rFonts w:ascii="Arial MT"/>
          <w:spacing w:val="-16"/>
          <w:sz w:val="24"/>
        </w:rPr>
        <w:t> </w:t>
      </w:r>
      <w:r>
        <w:rPr>
          <w:rFonts w:ascii="Arial MT"/>
          <w:sz w:val="24"/>
        </w:rPr>
        <w:t>Am</w:t>
      </w:r>
      <w:r>
        <w:rPr>
          <w:rFonts w:ascii="Arial MT"/>
          <w:spacing w:val="-6"/>
          <w:sz w:val="24"/>
        </w:rPr>
        <w:t> </w:t>
      </w:r>
      <w:r>
        <w:rPr>
          <w:rFonts w:ascii="Arial MT"/>
          <w:sz w:val="24"/>
        </w:rPr>
        <w:t>2003;</w:t>
      </w:r>
      <w:r>
        <w:rPr>
          <w:rFonts w:ascii="Arial MT"/>
          <w:spacing w:val="-10"/>
          <w:sz w:val="24"/>
        </w:rPr>
        <w:t> </w:t>
      </w:r>
      <w:r>
        <w:rPr>
          <w:rFonts w:ascii="Arial MT"/>
          <w:sz w:val="24"/>
        </w:rPr>
        <w:t>17:411-</w:t>
      </w:r>
      <w:r>
        <w:rPr>
          <w:rFonts w:ascii="Arial MT"/>
          <w:spacing w:val="-4"/>
          <w:sz w:val="24"/>
        </w:rPr>
        <w:t>432.</w:t>
      </w:r>
    </w:p>
    <w:p>
      <w:pPr>
        <w:spacing w:after="0"/>
        <w:jc w:val="left"/>
        <w:rPr>
          <w:rFonts w:ascii="Arial MT"/>
          <w:sz w:val="24"/>
        </w:rPr>
        <w:sectPr>
          <w:pgSz w:w="16840" w:h="11900" w:orient="landscape"/>
          <w:pgMar w:top="1340" w:bottom="280" w:left="1120" w:right="1300"/>
        </w:sectPr>
      </w:pPr>
    </w:p>
    <w:p>
      <w:pPr>
        <w:spacing w:line="812" w:lineRule="exact" w:before="0"/>
        <w:ind w:left="401" w:right="0" w:firstLine="0"/>
        <w:jc w:val="left"/>
        <w:rPr>
          <w:b/>
          <w:sz w:val="72"/>
        </w:rPr>
      </w:pPr>
      <w:r>
        <w:rPr/>
        <w:drawing>
          <wp:anchor distT="0" distB="0" distL="0" distR="0" allowOverlap="1" layoutInCell="1" locked="0" behindDoc="1" simplePos="0" relativeHeight="487493120">
            <wp:simplePos x="0" y="0"/>
            <wp:positionH relativeFrom="page">
              <wp:posOffset>810647</wp:posOffset>
            </wp:positionH>
            <wp:positionV relativeFrom="page">
              <wp:posOffset>893063</wp:posOffset>
            </wp:positionV>
            <wp:extent cx="8991600" cy="631393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631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53634"/>
          <w:sz w:val="72"/>
        </w:rPr>
        <w:t>Higiene</w:t>
      </w:r>
      <w:r>
        <w:rPr>
          <w:rFonts w:ascii="Times New Roman" w:hAnsi="Times New Roman"/>
          <w:color w:val="953634"/>
          <w:spacing w:val="-18"/>
          <w:sz w:val="72"/>
        </w:rPr>
        <w:t> </w:t>
      </w:r>
      <w:r>
        <w:rPr>
          <w:b/>
          <w:color w:val="953634"/>
          <w:sz w:val="72"/>
        </w:rPr>
        <w:t>das</w:t>
      </w:r>
      <w:r>
        <w:rPr>
          <w:rFonts w:ascii="Times New Roman" w:hAnsi="Times New Roman"/>
          <w:color w:val="953634"/>
          <w:spacing w:val="-17"/>
          <w:sz w:val="72"/>
        </w:rPr>
        <w:t> </w:t>
      </w:r>
      <w:r>
        <w:rPr>
          <w:b/>
          <w:color w:val="953634"/>
          <w:sz w:val="72"/>
        </w:rPr>
        <w:t>mãos:</w:t>
      </w:r>
      <w:r>
        <w:rPr>
          <w:rFonts w:ascii="Times New Roman" w:hAnsi="Times New Roman"/>
          <w:color w:val="953634"/>
          <w:spacing w:val="-19"/>
          <w:sz w:val="72"/>
        </w:rPr>
        <w:t> </w:t>
      </w:r>
      <w:r>
        <w:rPr>
          <w:b/>
          <w:color w:val="953634"/>
          <w:sz w:val="72"/>
        </w:rPr>
        <w:t>o</w:t>
      </w:r>
      <w:r>
        <w:rPr>
          <w:rFonts w:ascii="Times New Roman" w:hAnsi="Times New Roman"/>
          <w:color w:val="953634"/>
          <w:spacing w:val="-19"/>
          <w:sz w:val="72"/>
        </w:rPr>
        <w:t> </w:t>
      </w:r>
      <w:r>
        <w:rPr>
          <w:b/>
          <w:color w:val="953634"/>
          <w:sz w:val="72"/>
        </w:rPr>
        <w:t>cuidado</w:t>
      </w:r>
      <w:r>
        <w:rPr>
          <w:rFonts w:ascii="Times New Roman" w:hAnsi="Times New Roman"/>
          <w:color w:val="953634"/>
          <w:spacing w:val="-13"/>
          <w:sz w:val="72"/>
        </w:rPr>
        <w:t> </w:t>
      </w:r>
      <w:r>
        <w:rPr>
          <w:b/>
          <w:color w:val="953634"/>
          <w:sz w:val="72"/>
        </w:rPr>
        <w:t>mais</w:t>
      </w:r>
      <w:r>
        <w:rPr>
          <w:rFonts w:ascii="Times New Roman" w:hAnsi="Times New Roman"/>
          <w:color w:val="953634"/>
          <w:spacing w:val="-19"/>
          <w:sz w:val="72"/>
        </w:rPr>
        <w:t> </w:t>
      </w:r>
      <w:r>
        <w:rPr>
          <w:b/>
          <w:color w:val="953634"/>
          <w:spacing w:val="-2"/>
          <w:sz w:val="72"/>
        </w:rPr>
        <w:t>importante</w:t>
      </w:r>
    </w:p>
    <w:p>
      <w:pPr>
        <w:spacing w:after="0" w:line="812" w:lineRule="exact"/>
        <w:jc w:val="left"/>
        <w:rPr>
          <w:sz w:val="72"/>
        </w:rPr>
        <w:sectPr>
          <w:pgSz w:w="16840" w:h="11900" w:orient="landscape"/>
          <w:pgMar w:top="680" w:bottom="280" w:left="1120" w:right="1300"/>
        </w:sectPr>
      </w:pPr>
    </w:p>
    <w:p>
      <w:pPr>
        <w:spacing w:line="812" w:lineRule="exact" w:before="0"/>
        <w:ind w:left="965" w:right="0" w:firstLine="0"/>
        <w:jc w:val="left"/>
        <w:rPr>
          <w:b/>
          <w:sz w:val="72"/>
        </w:rPr>
      </w:pPr>
      <w:r>
        <w:rPr>
          <w:b/>
          <w:color w:val="953634"/>
          <w:sz w:val="72"/>
        </w:rPr>
        <w:t>Indicações</w:t>
      </w:r>
      <w:r>
        <w:rPr>
          <w:rFonts w:ascii="Times New Roman" w:hAnsi="Times New Roman"/>
          <w:color w:val="953634"/>
          <w:spacing w:val="-26"/>
          <w:sz w:val="72"/>
        </w:rPr>
        <w:t> </w:t>
      </w:r>
      <w:r>
        <w:rPr>
          <w:b/>
          <w:color w:val="953634"/>
          <w:sz w:val="72"/>
        </w:rPr>
        <w:t>apropriadas</w:t>
      </w:r>
      <w:r>
        <w:rPr>
          <w:rFonts w:ascii="Times New Roman" w:hAnsi="Times New Roman"/>
          <w:color w:val="953634"/>
          <w:spacing w:val="-29"/>
          <w:sz w:val="72"/>
        </w:rPr>
        <w:t> </w:t>
      </w:r>
      <w:r>
        <w:rPr>
          <w:b/>
          <w:color w:val="953634"/>
          <w:sz w:val="72"/>
        </w:rPr>
        <w:t>para</w:t>
      </w:r>
      <w:r>
        <w:rPr>
          <w:rFonts w:ascii="Times New Roman" w:hAnsi="Times New Roman"/>
          <w:color w:val="953634"/>
          <w:spacing w:val="-31"/>
          <w:sz w:val="72"/>
        </w:rPr>
        <w:t> </w:t>
      </w:r>
      <w:r>
        <w:rPr>
          <w:b/>
          <w:color w:val="953634"/>
          <w:spacing w:val="-5"/>
          <w:sz w:val="72"/>
        </w:rPr>
        <w:t>SVD</w:t>
      </w:r>
    </w:p>
    <w:p>
      <w:pPr>
        <w:spacing w:line="240" w:lineRule="auto" w:before="227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1974981</wp:posOffset>
                </wp:positionH>
                <wp:positionV relativeFrom="paragraph">
                  <wp:posOffset>314604</wp:posOffset>
                </wp:positionV>
                <wp:extent cx="7271384" cy="294640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271384" cy="294640"/>
                          <a:chExt cx="7271384" cy="2946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7271384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294640">
                                <a:moveTo>
                                  <a:pt x="0" y="294131"/>
                                </a:moveTo>
                                <a:lnTo>
                                  <a:pt x="7271003" y="294131"/>
                                </a:lnTo>
                                <a:lnTo>
                                  <a:pt x="727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7271384" cy="294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1" w:right="24" w:firstLine="0"/>
                                <w:jc w:val="center"/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8"/>
                                </w:rPr>
                                <w:t>Uso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Apropriado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510391pt;margin-top:24.772045pt;width:572.550pt;height:23.2pt;mso-position-horizontal-relative:page;mso-position-vertical-relative:paragraph;z-index:-15727104;mso-wrap-distance-left:0;mso-wrap-distance-right:0" id="docshapegroup1" coordorigin="3110,495" coordsize="11451,464">
                <v:rect style="position:absolute;left:3110;top:495;width:11451;height:464" id="docshape2" filled="true" fillcolor="#000000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110;top:495;width:11451;height:464" type="#_x0000_t202" id="docshape3" filled="false" stroked="false">
                  <v:textbox inset="0,0,0,0">
                    <w:txbxContent>
                      <w:p>
                        <w:pPr>
                          <w:spacing w:before="18"/>
                          <w:ind w:left="21" w:right="24" w:firstLine="0"/>
                          <w:jc w:val="center"/>
                          <w:rPr>
                            <w:rFonts w:ascii="Arial"/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8"/>
                          </w:rPr>
                          <w:t>Uso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8"/>
                          </w:rPr>
                          <w:t>Apropriado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6"/>
        <w:ind w:left="2050"/>
      </w:pPr>
      <w:r>
        <w:rPr>
          <w:spacing w:val="-2"/>
        </w:rPr>
        <w:t>Paciente</w:t>
      </w:r>
      <w:r>
        <w:rPr>
          <w:spacing w:val="-16"/>
        </w:rPr>
        <w:t> </w:t>
      </w:r>
      <w:r>
        <w:rPr>
          <w:spacing w:val="-2"/>
        </w:rPr>
        <w:t>com</w:t>
      </w:r>
      <w:r>
        <w:rPr>
          <w:spacing w:val="-20"/>
        </w:rPr>
        <w:t> </w:t>
      </w:r>
      <w:r>
        <w:rPr>
          <w:spacing w:val="-2"/>
        </w:rPr>
        <w:t>retenção</w:t>
      </w:r>
      <w:r>
        <w:rPr>
          <w:spacing w:val="-10"/>
        </w:rPr>
        <w:t> </w:t>
      </w:r>
      <w:r>
        <w:rPr>
          <w:spacing w:val="-2"/>
        </w:rPr>
        <w:t>urinária</w:t>
      </w:r>
      <w:r>
        <w:rPr>
          <w:spacing w:val="-10"/>
        </w:rPr>
        <w:t> </w:t>
      </w:r>
      <w:r>
        <w:rPr>
          <w:spacing w:val="-2"/>
        </w:rPr>
        <w:t>aguda</w:t>
      </w:r>
      <w:r>
        <w:rPr>
          <w:spacing w:val="-11"/>
        </w:rPr>
        <w:t> </w:t>
      </w:r>
      <w:r>
        <w:rPr>
          <w:spacing w:val="-2"/>
        </w:rPr>
        <w:t>ou</w:t>
      </w:r>
      <w:r>
        <w:rPr>
          <w:spacing w:val="-28"/>
        </w:rPr>
        <w:t> </w:t>
      </w:r>
      <w:r>
        <w:rPr>
          <w:spacing w:val="-2"/>
        </w:rPr>
        <w:t>obstrução</w:t>
      </w:r>
    </w:p>
    <w:p>
      <w:pPr>
        <w:pStyle w:val="BodyText"/>
        <w:spacing w:line="273" w:lineRule="auto" w:before="54"/>
        <w:ind w:left="2050" w:right="14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1936882</wp:posOffset>
                </wp:positionH>
                <wp:positionV relativeFrom="paragraph">
                  <wp:posOffset>-580878</wp:posOffset>
                </wp:positionV>
                <wp:extent cx="7336790" cy="441960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336790" cy="4419600"/>
                          <a:chExt cx="7336790" cy="44196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25907" y="24383"/>
                            <a:ext cx="1270" cy="219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90115">
                                <a:moveTo>
                                  <a:pt x="0" y="0"/>
                                </a:moveTo>
                                <a:lnTo>
                                  <a:pt x="0" y="218998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907" y="24383"/>
                            <a:ext cx="12700" cy="2192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92020">
                                <a:moveTo>
                                  <a:pt x="12191" y="2191511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1511"/>
                                </a:lnTo>
                                <a:lnTo>
                                  <a:pt x="12191" y="2191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295388" y="36575"/>
                            <a:ext cx="1270" cy="217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78050">
                                <a:moveTo>
                                  <a:pt x="0" y="0"/>
                                </a:moveTo>
                                <a:lnTo>
                                  <a:pt x="0" y="21777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296911" y="36575"/>
                            <a:ext cx="12700" cy="217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79320">
                                <a:moveTo>
                                  <a:pt x="12191" y="2179319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9319"/>
                                </a:lnTo>
                                <a:lnTo>
                                  <a:pt x="12191" y="2179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5907" y="2214371"/>
                            <a:ext cx="127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635">
                                <a:moveTo>
                                  <a:pt x="0" y="0"/>
                                </a:moveTo>
                                <a:lnTo>
                                  <a:pt x="0" y="25450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5907" y="2215895"/>
                            <a:ext cx="1270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54635">
                                <a:moveTo>
                                  <a:pt x="12191" y="254507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507"/>
                                </a:lnTo>
                                <a:lnTo>
                                  <a:pt x="12191" y="254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295388" y="2214371"/>
                            <a:ext cx="127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635">
                                <a:moveTo>
                                  <a:pt x="0" y="0"/>
                                </a:moveTo>
                                <a:lnTo>
                                  <a:pt x="0" y="25450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7296911" y="2215895"/>
                            <a:ext cx="1270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54635">
                                <a:moveTo>
                                  <a:pt x="12191" y="254507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507"/>
                                </a:lnTo>
                                <a:lnTo>
                                  <a:pt x="12191" y="254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5907" y="2468879"/>
                            <a:ext cx="1270" cy="1656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6714">
                                <a:moveTo>
                                  <a:pt x="0" y="0"/>
                                </a:moveTo>
                                <a:lnTo>
                                  <a:pt x="0" y="165658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5907" y="2470403"/>
                            <a:ext cx="12700" cy="1656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56714">
                                <a:moveTo>
                                  <a:pt x="12191" y="1656587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6587"/>
                                </a:lnTo>
                                <a:lnTo>
                                  <a:pt x="12191" y="1656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295388" y="2482595"/>
                            <a:ext cx="1270" cy="164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43380">
                                <a:moveTo>
                                  <a:pt x="0" y="0"/>
                                </a:moveTo>
                                <a:lnTo>
                                  <a:pt x="0" y="1642871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296911" y="2482595"/>
                            <a:ext cx="1270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44650">
                                <a:moveTo>
                                  <a:pt x="12191" y="1644395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4395"/>
                                </a:lnTo>
                                <a:lnTo>
                                  <a:pt x="12191" y="1644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5907" y="4125467"/>
                            <a:ext cx="127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635">
                                <a:moveTo>
                                  <a:pt x="0" y="0"/>
                                </a:moveTo>
                                <a:lnTo>
                                  <a:pt x="0" y="25450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907" y="4126991"/>
                            <a:ext cx="1270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54635">
                                <a:moveTo>
                                  <a:pt x="12191" y="254507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507"/>
                                </a:lnTo>
                                <a:lnTo>
                                  <a:pt x="12191" y="254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295388" y="4125467"/>
                            <a:ext cx="127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635">
                                <a:moveTo>
                                  <a:pt x="0" y="0"/>
                                </a:moveTo>
                                <a:lnTo>
                                  <a:pt x="0" y="25450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296911" y="4126991"/>
                            <a:ext cx="1270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54635">
                                <a:moveTo>
                                  <a:pt x="12191" y="254507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507"/>
                                </a:lnTo>
                                <a:lnTo>
                                  <a:pt x="12191" y="254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5907" y="4379976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70">
                                <a:moveTo>
                                  <a:pt x="0" y="0"/>
                                </a:moveTo>
                                <a:lnTo>
                                  <a:pt x="0" y="1371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5907" y="438150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1" y="12191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2191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8099" y="24384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8099" y="24383"/>
                            <a:ext cx="727138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12700">
                                <a:moveTo>
                                  <a:pt x="7271003" y="12191"/>
                                </a:moveTo>
                                <a:lnTo>
                                  <a:pt x="727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727100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8099" y="329184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8099" y="330707"/>
                            <a:ext cx="727138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12700">
                                <a:moveTo>
                                  <a:pt x="7271003" y="12191"/>
                                </a:moveTo>
                                <a:lnTo>
                                  <a:pt x="727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727100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8099" y="597408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8099" y="597407"/>
                            <a:ext cx="7271384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13970">
                                <a:moveTo>
                                  <a:pt x="7271003" y="13715"/>
                                </a:moveTo>
                                <a:lnTo>
                                  <a:pt x="727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7271003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8099" y="864108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8099" y="865631"/>
                            <a:ext cx="727138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12700">
                                <a:moveTo>
                                  <a:pt x="7271003" y="12191"/>
                                </a:moveTo>
                                <a:lnTo>
                                  <a:pt x="727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727100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099" y="1132332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9" y="1132331"/>
                            <a:ext cx="7271384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13970">
                                <a:moveTo>
                                  <a:pt x="7271003" y="13715"/>
                                </a:moveTo>
                                <a:lnTo>
                                  <a:pt x="727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7271003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099" y="1399032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099" y="1400555"/>
                            <a:ext cx="727138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12700">
                                <a:moveTo>
                                  <a:pt x="7271003" y="12191"/>
                                </a:moveTo>
                                <a:lnTo>
                                  <a:pt x="727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727100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8099" y="1667256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8099" y="1667255"/>
                            <a:ext cx="7271384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13970">
                                <a:moveTo>
                                  <a:pt x="7271003" y="13715"/>
                                </a:moveTo>
                                <a:lnTo>
                                  <a:pt x="727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7271003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8099" y="1933956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8099" y="1935479"/>
                            <a:ext cx="727138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12700">
                                <a:moveTo>
                                  <a:pt x="7271003" y="12191"/>
                                </a:moveTo>
                                <a:lnTo>
                                  <a:pt x="727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727100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8099" y="2202180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8099" y="2202179"/>
                            <a:ext cx="7271384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13970">
                                <a:moveTo>
                                  <a:pt x="7271003" y="13715"/>
                                </a:moveTo>
                                <a:lnTo>
                                  <a:pt x="727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7271003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8099" y="2468880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8099" y="2775204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8099" y="2776727"/>
                            <a:ext cx="727138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12700">
                                <a:moveTo>
                                  <a:pt x="7271003" y="12191"/>
                                </a:moveTo>
                                <a:lnTo>
                                  <a:pt x="727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727100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8099" y="3043428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8099" y="3043427"/>
                            <a:ext cx="727138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12700">
                                <a:moveTo>
                                  <a:pt x="7271003" y="12191"/>
                                </a:moveTo>
                                <a:lnTo>
                                  <a:pt x="727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727100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8099" y="3310128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099" y="3311651"/>
                            <a:ext cx="727138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12700">
                                <a:moveTo>
                                  <a:pt x="7271003" y="12191"/>
                                </a:moveTo>
                                <a:lnTo>
                                  <a:pt x="727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727100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099" y="3578352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8099" y="3578351"/>
                            <a:ext cx="727138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12700">
                                <a:moveTo>
                                  <a:pt x="7271003" y="12191"/>
                                </a:moveTo>
                                <a:lnTo>
                                  <a:pt x="727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727100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8099" y="3845052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8099" y="3846575"/>
                            <a:ext cx="727138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12700">
                                <a:moveTo>
                                  <a:pt x="7271003" y="12191"/>
                                </a:moveTo>
                                <a:lnTo>
                                  <a:pt x="727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727100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8099" y="4113276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8099" y="4113275"/>
                            <a:ext cx="7271384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13970">
                                <a:moveTo>
                                  <a:pt x="7271003" y="13715"/>
                                </a:moveTo>
                                <a:lnTo>
                                  <a:pt x="727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7271003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8099" y="4379976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0">
                                <a:moveTo>
                                  <a:pt x="0" y="0"/>
                                </a:moveTo>
                                <a:lnTo>
                                  <a:pt x="7271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-5" y="12"/>
                            <a:ext cx="7336790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4419600">
                                <a:moveTo>
                                  <a:pt x="7309104" y="4381487"/>
                                </a:moveTo>
                                <a:lnTo>
                                  <a:pt x="38100" y="4381487"/>
                                </a:lnTo>
                                <a:lnTo>
                                  <a:pt x="38100" y="4393679"/>
                                </a:lnTo>
                                <a:lnTo>
                                  <a:pt x="7309104" y="4393679"/>
                                </a:lnTo>
                                <a:lnTo>
                                  <a:pt x="7309104" y="4381487"/>
                                </a:lnTo>
                                <a:close/>
                              </a:path>
                              <a:path w="7336790" h="4419600">
                                <a:moveTo>
                                  <a:pt x="7336536" y="0"/>
                                </a:moveTo>
                                <a:lnTo>
                                  <a:pt x="7310628" y="0"/>
                                </a:lnTo>
                                <a:lnTo>
                                  <a:pt x="7310628" y="24384"/>
                                </a:lnTo>
                                <a:lnTo>
                                  <a:pt x="7310628" y="4395216"/>
                                </a:lnTo>
                                <a:lnTo>
                                  <a:pt x="25908" y="4395216"/>
                                </a:lnTo>
                                <a:lnTo>
                                  <a:pt x="25908" y="24384"/>
                                </a:lnTo>
                                <a:lnTo>
                                  <a:pt x="7310628" y="24384"/>
                                </a:lnTo>
                                <a:lnTo>
                                  <a:pt x="73106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9600"/>
                                </a:lnTo>
                                <a:lnTo>
                                  <a:pt x="12192" y="4419600"/>
                                </a:lnTo>
                                <a:lnTo>
                                  <a:pt x="25908" y="4419600"/>
                                </a:lnTo>
                                <a:lnTo>
                                  <a:pt x="7310628" y="4419600"/>
                                </a:lnTo>
                                <a:lnTo>
                                  <a:pt x="7322820" y="4419600"/>
                                </a:lnTo>
                                <a:lnTo>
                                  <a:pt x="7336536" y="4419600"/>
                                </a:lnTo>
                                <a:lnTo>
                                  <a:pt x="7336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2.510406pt;margin-top:-45.73843pt;width:577.7pt;height:348pt;mso-position-horizontal-relative:page;mso-position-vertical-relative:paragraph;z-index:15732224" id="docshapegroup4" coordorigin="3050,-915" coordsize="11554,6960">
                <v:line style="position:absolute" from="3091,-876" to="3091,2572" stroked="true" strokeweight=".12pt" strokecolor="#000000">
                  <v:stroke dashstyle="solid"/>
                </v:line>
                <v:rect style="position:absolute;left:3091;top:-877;width:20;height:3452" id="docshape5" filled="true" fillcolor="#000000" stroked="false">
                  <v:fill type="solid"/>
                </v:rect>
                <v:line style="position:absolute" from="14539,-857" to="14539,2572" stroked="true" strokeweight=".12pt" strokecolor="#000000">
                  <v:stroke dashstyle="solid"/>
                </v:line>
                <v:rect style="position:absolute;left:14541;top:-858;width:20;height:3432" id="docshape6" filled="true" fillcolor="#000000" stroked="false">
                  <v:fill type="solid"/>
                </v:rect>
                <v:line style="position:absolute" from="3091,2572" to="3091,2973" stroked="true" strokeweight=".12pt" strokecolor="#dadcdd">
                  <v:stroke dashstyle="solid"/>
                </v:line>
                <v:rect style="position:absolute;left:3091;top:2574;width:20;height:401" id="docshape7" filled="true" fillcolor="#dadcdd" stroked="false">
                  <v:fill type="solid"/>
                </v:rect>
                <v:line style="position:absolute" from="14539,2572" to="14539,2973" stroked="true" strokeweight=".12pt" strokecolor="#dadcdd">
                  <v:stroke dashstyle="solid"/>
                </v:line>
                <v:rect style="position:absolute;left:14541;top:2574;width:20;height:401" id="docshape8" filled="true" fillcolor="#dadcdd" stroked="false">
                  <v:fill type="solid"/>
                </v:rect>
                <v:line style="position:absolute" from="3091,2973" to="3091,5582" stroked="true" strokeweight=".12pt" strokecolor="#000000">
                  <v:stroke dashstyle="solid"/>
                </v:line>
                <v:rect style="position:absolute;left:3091;top:2975;width:20;height:2609" id="docshape9" filled="true" fillcolor="#000000" stroked="false">
                  <v:fill type="solid"/>
                </v:rect>
                <v:line style="position:absolute" from="14539,2995" to="14539,5582" stroked="true" strokeweight=".12pt" strokecolor="#000000">
                  <v:stroke dashstyle="solid"/>
                </v:line>
                <v:rect style="position:absolute;left:14541;top:2994;width:20;height:2590" id="docshape10" filled="true" fillcolor="#000000" stroked="false">
                  <v:fill type="solid"/>
                </v:rect>
                <v:line style="position:absolute" from="3091,5582" to="3091,5983" stroked="true" strokeweight=".12pt" strokecolor="#dadcdd">
                  <v:stroke dashstyle="solid"/>
                </v:line>
                <v:rect style="position:absolute;left:3091;top:5584;width:20;height:401" id="docshape11" filled="true" fillcolor="#dadcdd" stroked="false">
                  <v:fill type="solid"/>
                </v:rect>
                <v:line style="position:absolute" from="14539,5582" to="14539,5983" stroked="true" strokeweight=".12pt" strokecolor="#dadcdd">
                  <v:stroke dashstyle="solid"/>
                </v:line>
                <v:rect style="position:absolute;left:14541;top:5584;width:20;height:401" id="docshape12" filled="true" fillcolor="#dadcdd" stroked="false">
                  <v:fill type="solid"/>
                </v:rect>
                <v:line style="position:absolute" from="3091,5983" to="3091,6004" stroked="true" strokeweight=".12pt" strokecolor="#000000">
                  <v:stroke dashstyle="solid"/>
                </v:line>
                <v:rect style="position:absolute;left:3091;top:5985;width:20;height:20" id="docshape13" filled="true" fillcolor="#000000" stroked="false">
                  <v:fill type="solid"/>
                </v:rect>
                <v:line style="position:absolute" from="3110,-876" to="14561,-876" stroked="true" strokeweight=".12pt" strokecolor="#000000">
                  <v:stroke dashstyle="solid"/>
                </v:line>
                <v:rect style="position:absolute;left:3110;top:-877;width:11451;height:20" id="docshape14" filled="true" fillcolor="#000000" stroked="false">
                  <v:fill type="solid"/>
                </v:rect>
                <v:line style="position:absolute" from="3110,-396" to="14561,-396" stroked="true" strokeweight=".12pt" strokecolor="#000000">
                  <v:stroke dashstyle="solid"/>
                </v:line>
                <v:rect style="position:absolute;left:3110;top:-394;width:11451;height:20" id="docshape15" filled="true" fillcolor="#000000" stroked="false">
                  <v:fill type="solid"/>
                </v:rect>
                <v:line style="position:absolute" from="3110,26" to="14561,26" stroked="true" strokeweight=".12pt" strokecolor="#000000">
                  <v:stroke dashstyle="solid"/>
                </v:line>
                <v:rect style="position:absolute;left:3110;top:26;width:11451;height:22" id="docshape16" filled="true" fillcolor="#000000" stroked="false">
                  <v:fill type="solid"/>
                </v:rect>
                <v:line style="position:absolute" from="3110,446" to="14561,446" stroked="true" strokeweight=".12pt" strokecolor="#000000">
                  <v:stroke dashstyle="solid"/>
                </v:line>
                <v:rect style="position:absolute;left:3110;top:448;width:11451;height:20" id="docshape17" filled="true" fillcolor="#000000" stroked="false">
                  <v:fill type="solid"/>
                </v:rect>
                <v:line style="position:absolute" from="3110,868" to="14561,868" stroked="true" strokeweight=".12pt" strokecolor="#000000">
                  <v:stroke dashstyle="solid"/>
                </v:line>
                <v:rect style="position:absolute;left:3110;top:868;width:11451;height:22" id="docshape18" filled="true" fillcolor="#000000" stroked="false">
                  <v:fill type="solid"/>
                </v:rect>
                <v:line style="position:absolute" from="3110,1288" to="14561,1288" stroked="true" strokeweight=".12pt" strokecolor="#000000">
                  <v:stroke dashstyle="solid"/>
                </v:line>
                <v:rect style="position:absolute;left:3110;top:1290;width:11451;height:20" id="docshape19" filled="true" fillcolor="#000000" stroked="false">
                  <v:fill type="solid"/>
                </v:rect>
                <v:line style="position:absolute" from="3110,1711" to="14561,1711" stroked="true" strokeweight=".12pt" strokecolor="#000000">
                  <v:stroke dashstyle="solid"/>
                </v:line>
                <v:rect style="position:absolute;left:3110;top:1710;width:11451;height:22" id="docshape20" filled="true" fillcolor="#000000" stroked="false">
                  <v:fill type="solid"/>
                </v:rect>
                <v:line style="position:absolute" from="3110,2131" to="14561,2131" stroked="true" strokeweight=".12pt" strokecolor="#000000">
                  <v:stroke dashstyle="solid"/>
                </v:line>
                <v:rect style="position:absolute;left:3110;top:2133;width:11451;height:20" id="docshape21" filled="true" fillcolor="#000000" stroked="false">
                  <v:fill type="solid"/>
                </v:rect>
                <v:line style="position:absolute" from="3110,2553" to="14561,2553" stroked="true" strokeweight=".12pt" strokecolor="#000000">
                  <v:stroke dashstyle="solid"/>
                </v:line>
                <v:rect style="position:absolute;left:3110;top:2553;width:11451;height:22" id="docshape22" filled="true" fillcolor="#000000" stroked="false">
                  <v:fill type="solid"/>
                </v:rect>
                <v:line style="position:absolute" from="3110,2973" to="14561,2973" stroked="true" strokeweight=".12pt" strokecolor="#000000">
                  <v:stroke dashstyle="solid"/>
                </v:line>
                <v:line style="position:absolute" from="3110,3456" to="14561,3456" stroked="true" strokeweight=".12pt" strokecolor="#000000">
                  <v:stroke dashstyle="solid"/>
                </v:line>
                <v:rect style="position:absolute;left:3110;top:3458;width:11451;height:20" id="docshape23" filled="true" fillcolor="#000000" stroked="false">
                  <v:fill type="solid"/>
                </v:rect>
                <v:line style="position:absolute" from="3110,3878" to="14561,3878" stroked="true" strokeweight=".12pt" strokecolor="#000000">
                  <v:stroke dashstyle="solid"/>
                </v:line>
                <v:rect style="position:absolute;left:3110;top:3878;width:11451;height:20" id="docshape24" filled="true" fillcolor="#000000" stroked="false">
                  <v:fill type="solid"/>
                </v:rect>
                <v:line style="position:absolute" from="3110,4298" to="14561,4298" stroked="true" strokeweight=".12pt" strokecolor="#000000">
                  <v:stroke dashstyle="solid"/>
                </v:line>
                <v:rect style="position:absolute;left:3110;top:4300;width:11451;height:20" id="docshape25" filled="true" fillcolor="#000000" stroked="false">
                  <v:fill type="solid"/>
                </v:rect>
                <v:line style="position:absolute" from="3110,4720" to="14561,4720" stroked="true" strokeweight=".12pt" strokecolor="#000000">
                  <v:stroke dashstyle="solid"/>
                </v:line>
                <v:rect style="position:absolute;left:3110;top:4720;width:11451;height:20" id="docshape26" filled="true" fillcolor="#000000" stroked="false">
                  <v:fill type="solid"/>
                </v:rect>
                <v:line style="position:absolute" from="3110,5140" to="14561,5140" stroked="true" strokeweight=".12pt" strokecolor="#000000">
                  <v:stroke dashstyle="solid"/>
                </v:line>
                <v:rect style="position:absolute;left:3110;top:5142;width:11451;height:20" id="docshape27" filled="true" fillcolor="#000000" stroked="false">
                  <v:fill type="solid"/>
                </v:rect>
                <v:line style="position:absolute" from="3110,5563" to="14561,5563" stroked="true" strokeweight=".12pt" strokecolor="#000000">
                  <v:stroke dashstyle="solid"/>
                </v:line>
                <v:rect style="position:absolute;left:3110;top:5562;width:11451;height:22" id="docshape28" filled="true" fillcolor="#000000" stroked="false">
                  <v:fill type="solid"/>
                </v:rect>
                <v:line style="position:absolute" from="3110,5983" to="14561,5983" stroked="true" strokeweight=".12pt" strokecolor="#000000">
                  <v:stroke dashstyle="solid"/>
                </v:line>
                <v:shape style="position:absolute;left:3050;top:-915;width:11554;height:6960" id="docshape29" coordorigin="3050,-915" coordsize="11554,6960" path="m14561,5985l3110,5985,3110,6004,14561,6004,14561,5985xm14604,-915l14563,-915,14563,-876,14563,6007,3091,6007,3091,-876,14563,-876,14563,-915,3050,-915,3050,6045,3069,6045,3091,6045,14563,6045,14582,6045,14604,6045,14604,-91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Controle</w:t>
      </w:r>
      <w:r>
        <w:rPr>
          <w:spacing w:val="-23"/>
        </w:rPr>
        <w:t> </w:t>
      </w:r>
      <w:r>
        <w:rPr/>
        <w:t>rigoroso</w:t>
      </w:r>
      <w:r>
        <w:rPr>
          <w:spacing w:val="-22"/>
        </w:rPr>
        <w:t> </w:t>
      </w:r>
      <w:r>
        <w:rPr/>
        <w:t>do</w:t>
      </w:r>
      <w:r>
        <w:rPr>
          <w:spacing w:val="-22"/>
        </w:rPr>
        <w:t> </w:t>
      </w:r>
      <w:r>
        <w:rPr/>
        <w:t>debito</w:t>
      </w:r>
      <w:r>
        <w:rPr>
          <w:spacing w:val="-22"/>
        </w:rPr>
        <w:t> </w:t>
      </w:r>
      <w:r>
        <w:rPr/>
        <w:t>urinário</w:t>
      </w:r>
      <w:r>
        <w:rPr>
          <w:spacing w:val="-23"/>
        </w:rPr>
        <w:t> </w:t>
      </w:r>
      <w:r>
        <w:rPr/>
        <w:t>em</w:t>
      </w:r>
      <w:r>
        <w:rPr>
          <w:spacing w:val="-22"/>
        </w:rPr>
        <w:t> </w:t>
      </w:r>
      <w:r>
        <w:rPr/>
        <w:t>pacientes</w:t>
      </w:r>
      <w:r>
        <w:rPr>
          <w:spacing w:val="-22"/>
        </w:rPr>
        <w:t> </w:t>
      </w:r>
      <w:r>
        <w:rPr/>
        <w:t>críticos</w:t>
      </w:r>
      <w:r>
        <w:rPr>
          <w:spacing w:val="-22"/>
        </w:rPr>
        <w:t> </w:t>
      </w:r>
      <w:r>
        <w:rPr/>
        <w:t>ou</w:t>
      </w:r>
      <w:r>
        <w:rPr>
          <w:spacing w:val="-28"/>
        </w:rPr>
        <w:t> </w:t>
      </w:r>
      <w:r>
        <w:rPr/>
        <w:t>não</w:t>
      </w:r>
      <w:r>
        <w:rPr>
          <w:spacing w:val="-23"/>
        </w:rPr>
        <w:t> </w:t>
      </w:r>
      <w:r>
        <w:rPr/>
        <w:t>colaborativos Paciente submetido a cirurgia (intra operatório)</w:t>
      </w:r>
    </w:p>
    <w:p>
      <w:pPr>
        <w:pStyle w:val="BodyText"/>
        <w:spacing w:line="273" w:lineRule="auto" w:before="4"/>
        <w:ind w:left="2050" w:right="1518"/>
      </w:pPr>
      <w:r>
        <w:rPr/>
        <w:t>Paciente com</w:t>
      </w:r>
      <w:r>
        <w:rPr>
          <w:spacing w:val="-13"/>
        </w:rPr>
        <w:t> </w:t>
      </w:r>
      <w:r>
        <w:rPr/>
        <w:t>risco</w:t>
      </w:r>
      <w:r>
        <w:rPr>
          <w:spacing w:val="-3"/>
        </w:rPr>
        <w:t> </w:t>
      </w:r>
      <w:r>
        <w:rPr/>
        <w:t>ou</w:t>
      </w:r>
      <w:r>
        <w:rPr>
          <w:spacing w:val="-21"/>
        </w:rPr>
        <w:t> </w:t>
      </w:r>
      <w:r>
        <w:rPr/>
        <w:t>lesão de</w:t>
      </w:r>
      <w:r>
        <w:rPr>
          <w:spacing w:val="-3"/>
        </w:rPr>
        <w:t> </w:t>
      </w:r>
      <w:r>
        <w:rPr/>
        <w:t>pele (ferida sacral,</w:t>
      </w:r>
      <w:r>
        <w:rPr>
          <w:spacing w:val="-14"/>
        </w:rPr>
        <w:t> </w:t>
      </w:r>
      <w:r>
        <w:rPr/>
        <w:t>perineal,</w:t>
      </w:r>
      <w:r>
        <w:rPr>
          <w:spacing w:val="-16"/>
        </w:rPr>
        <w:t> </w:t>
      </w:r>
      <w:r>
        <w:rPr/>
        <w:t>glúteos) </w:t>
      </w:r>
      <w:r>
        <w:rPr>
          <w:spacing w:val="-2"/>
        </w:rPr>
        <w:t>Paciente</w:t>
      </w:r>
      <w:r>
        <w:rPr>
          <w:spacing w:val="-21"/>
        </w:rPr>
        <w:t> </w:t>
      </w:r>
      <w:r>
        <w:rPr>
          <w:spacing w:val="-2"/>
        </w:rPr>
        <w:t>com</w:t>
      </w:r>
      <w:r>
        <w:rPr>
          <w:spacing w:val="-20"/>
        </w:rPr>
        <w:t> </w:t>
      </w:r>
      <w:r>
        <w:rPr>
          <w:spacing w:val="-2"/>
        </w:rPr>
        <w:t>imobilização</w:t>
      </w:r>
      <w:r>
        <w:rPr>
          <w:spacing w:val="-20"/>
        </w:rPr>
        <w:t> </w:t>
      </w:r>
      <w:r>
        <w:rPr>
          <w:spacing w:val="-2"/>
        </w:rPr>
        <w:t>prolongada</w:t>
      </w:r>
      <w:r>
        <w:rPr>
          <w:spacing w:val="-20"/>
        </w:rPr>
        <w:t> </w:t>
      </w:r>
      <w:r>
        <w:rPr>
          <w:spacing w:val="-2"/>
        </w:rPr>
        <w:t>(trauma</w:t>
      </w:r>
      <w:r>
        <w:rPr>
          <w:spacing w:val="-21"/>
        </w:rPr>
        <w:t> </w:t>
      </w:r>
      <w:r>
        <w:rPr>
          <w:spacing w:val="-2"/>
        </w:rPr>
        <w:t>coluna,</w:t>
      </w:r>
      <w:r>
        <w:rPr>
          <w:spacing w:val="-20"/>
        </w:rPr>
        <w:t> </w:t>
      </w:r>
      <w:r>
        <w:rPr>
          <w:spacing w:val="-2"/>
        </w:rPr>
        <w:t>torax</w:t>
      </w:r>
      <w:r>
        <w:rPr>
          <w:spacing w:val="-31"/>
        </w:rPr>
        <w:t> </w:t>
      </w:r>
      <w:r>
        <w:rPr>
          <w:spacing w:val="-2"/>
        </w:rPr>
        <w:t>ou</w:t>
      </w:r>
      <w:r>
        <w:rPr>
          <w:spacing w:val="-28"/>
        </w:rPr>
        <w:t> </w:t>
      </w:r>
      <w:r>
        <w:rPr>
          <w:spacing w:val="-2"/>
        </w:rPr>
        <w:t>instável) </w:t>
      </w:r>
      <w:r>
        <w:rPr/>
        <w:t>Paciente em cuidados paliativos</w:t>
      </w:r>
    </w:p>
    <w:p>
      <w:pPr>
        <w:pStyle w:val="BodyText"/>
        <w:spacing w:before="6"/>
        <w:ind w:left="2050"/>
      </w:pPr>
      <w:r>
        <w:rPr>
          <w:spacing w:val="-2"/>
        </w:rPr>
        <w:t>Irrigação</w:t>
      </w:r>
      <w:r>
        <w:rPr>
          <w:spacing w:val="-9"/>
        </w:rPr>
        <w:t> </w:t>
      </w:r>
      <w:r>
        <w:rPr>
          <w:spacing w:val="-2"/>
        </w:rPr>
        <w:t>por</w:t>
      </w:r>
      <w:r>
        <w:rPr>
          <w:spacing w:val="-18"/>
        </w:rPr>
        <w:t> </w:t>
      </w:r>
      <w:r>
        <w:rPr>
          <w:spacing w:val="-2"/>
        </w:rPr>
        <w:t>hematúria</w:t>
      </w:r>
    </w:p>
    <w:p>
      <w:pPr>
        <w:pStyle w:val="BodyText"/>
        <w:spacing w:before="19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1974981</wp:posOffset>
                </wp:positionH>
                <wp:positionV relativeFrom="paragraph">
                  <wp:posOffset>283362</wp:posOffset>
                </wp:positionV>
                <wp:extent cx="7271384" cy="306705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271384" cy="306705"/>
                          <a:chExt cx="7271384" cy="30670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4" y="0"/>
                            <a:ext cx="7271384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306705">
                                <a:moveTo>
                                  <a:pt x="7271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306324"/>
                                </a:lnTo>
                                <a:lnTo>
                                  <a:pt x="7271004" y="306324"/>
                                </a:lnTo>
                                <a:lnTo>
                                  <a:pt x="7271004" y="12192"/>
                                </a:lnTo>
                                <a:lnTo>
                                  <a:pt x="7271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7271384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7"/>
                                <w:ind w:left="0" w:right="24" w:firstLine="0"/>
                                <w:jc w:val="center"/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8"/>
                                </w:rPr>
                                <w:t>Uso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Inapropriado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510391pt;margin-top:22.312027pt;width:572.550pt;height:24.15pt;mso-position-horizontal-relative:page;mso-position-vertical-relative:paragraph;z-index:-15726592;mso-wrap-distance-left:0;mso-wrap-distance-right:0" id="docshapegroup30" coordorigin="3110,446" coordsize="11451,483">
                <v:shape style="position:absolute;left:3110;top:446;width:11451;height:483" id="docshape31" coordorigin="3110,446" coordsize="11451,483" path="m14561,446l3110,446,3110,465,3110,929,14561,929,14561,465,14561,446xe" filled="true" fillcolor="#000000" stroked="false">
                  <v:path arrowok="t"/>
                  <v:fill type="solid"/>
                </v:shape>
                <v:shape style="position:absolute;left:3110;top:446;width:11451;height:483" type="#_x0000_t202" id="docshape32" filled="false" stroked="false">
                  <v:textbox inset="0,0,0,0">
                    <w:txbxContent>
                      <w:p>
                        <w:pPr>
                          <w:spacing w:before="37"/>
                          <w:ind w:left="0" w:right="24" w:firstLine="0"/>
                          <w:jc w:val="center"/>
                          <w:rPr>
                            <w:rFonts w:ascii="Arial"/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8"/>
                          </w:rPr>
                          <w:t>Uso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8"/>
                          </w:rPr>
                          <w:t>Inapropriado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6"/>
        <w:ind w:left="2050"/>
      </w:pPr>
      <w:r>
        <w:rPr>
          <w:spacing w:val="-2"/>
        </w:rPr>
        <w:t>Controle</w:t>
      </w:r>
      <w:r>
        <w:rPr>
          <w:spacing w:val="-19"/>
        </w:rPr>
        <w:t> </w:t>
      </w:r>
      <w:r>
        <w:rPr>
          <w:spacing w:val="-2"/>
        </w:rPr>
        <w:t>do</w:t>
      </w:r>
      <w:r>
        <w:rPr>
          <w:spacing w:val="-16"/>
        </w:rPr>
        <w:t> </w:t>
      </w:r>
      <w:r>
        <w:rPr>
          <w:spacing w:val="-2"/>
        </w:rPr>
        <w:t>volume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diurese</w:t>
      </w:r>
      <w:r>
        <w:rPr>
          <w:spacing w:val="-16"/>
        </w:rPr>
        <w:t> </w:t>
      </w:r>
      <w:r>
        <w:rPr>
          <w:spacing w:val="-2"/>
        </w:rPr>
        <w:t>sem</w:t>
      </w:r>
      <w:r>
        <w:rPr>
          <w:spacing w:val="-20"/>
        </w:rPr>
        <w:t> </w:t>
      </w:r>
      <w:r>
        <w:rPr>
          <w:spacing w:val="-2"/>
        </w:rPr>
        <w:t>indicação</w:t>
      </w:r>
    </w:p>
    <w:p>
      <w:pPr>
        <w:pStyle w:val="BodyText"/>
        <w:spacing w:line="273" w:lineRule="auto" w:before="54"/>
        <w:ind w:left="2050" w:right="3773"/>
      </w:pPr>
      <w:r>
        <w:rPr>
          <w:spacing w:val="-2"/>
        </w:rPr>
        <w:t>Paciente</w:t>
      </w:r>
      <w:r>
        <w:rPr>
          <w:spacing w:val="-15"/>
        </w:rPr>
        <w:t> </w:t>
      </w:r>
      <w:r>
        <w:rPr>
          <w:spacing w:val="-2"/>
        </w:rPr>
        <w:t>incontinente</w:t>
      </w:r>
      <w:r>
        <w:rPr>
          <w:spacing w:val="-12"/>
        </w:rPr>
        <w:t> </w:t>
      </w:r>
      <w:r>
        <w:rPr>
          <w:spacing w:val="-2"/>
        </w:rPr>
        <w:t>sem</w:t>
      </w:r>
      <w:r>
        <w:rPr>
          <w:spacing w:val="-21"/>
        </w:rPr>
        <w:t> </w:t>
      </w:r>
      <w:r>
        <w:rPr>
          <w:spacing w:val="-2"/>
        </w:rPr>
        <w:t>risco</w:t>
      </w:r>
      <w:r>
        <w:rPr>
          <w:spacing w:val="-13"/>
        </w:rPr>
        <w:t> </w:t>
      </w:r>
      <w:r>
        <w:rPr>
          <w:spacing w:val="-2"/>
        </w:rPr>
        <w:t>ou</w:t>
      </w:r>
      <w:r>
        <w:rPr>
          <w:spacing w:val="-28"/>
        </w:rPr>
        <w:t> </w:t>
      </w:r>
      <w:r>
        <w:rPr>
          <w:spacing w:val="-2"/>
        </w:rPr>
        <w:t>lesão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pele</w:t>
      </w:r>
      <w:r>
        <w:rPr>
          <w:spacing w:val="-12"/>
        </w:rPr>
        <w:t> </w:t>
      </w:r>
      <w:r>
        <w:rPr>
          <w:spacing w:val="-2"/>
        </w:rPr>
        <w:t>presente </w:t>
      </w:r>
      <w:r>
        <w:rPr/>
        <w:t>Pós operatório</w:t>
      </w:r>
      <w:r>
        <w:rPr>
          <w:spacing w:val="40"/>
        </w:rPr>
        <w:t> </w:t>
      </w:r>
      <w:r>
        <w:rPr/>
        <w:t>prolongado sem indicação apropriada</w:t>
      </w:r>
    </w:p>
    <w:p>
      <w:pPr>
        <w:pStyle w:val="BodyText"/>
        <w:spacing w:line="273" w:lineRule="auto" w:before="4"/>
        <w:ind w:left="2050" w:right="1426"/>
      </w:pPr>
      <w:r>
        <w:rPr/>
        <w:t>Pacientes</w:t>
      </w:r>
      <w:r>
        <w:rPr>
          <w:spacing w:val="-23"/>
        </w:rPr>
        <w:t> </w:t>
      </w:r>
      <w:r>
        <w:rPr/>
        <w:t>com</w:t>
      </w:r>
      <w:r>
        <w:rPr>
          <w:spacing w:val="-22"/>
        </w:rPr>
        <w:t> </w:t>
      </w:r>
      <w:r>
        <w:rPr/>
        <w:t>retenção</w:t>
      </w:r>
      <w:r>
        <w:rPr>
          <w:spacing w:val="-22"/>
        </w:rPr>
        <w:t> </w:t>
      </w:r>
      <w:r>
        <w:rPr/>
        <w:t>urinária</w:t>
      </w:r>
      <w:r>
        <w:rPr>
          <w:spacing w:val="-22"/>
        </w:rPr>
        <w:t> </w:t>
      </w:r>
      <w:r>
        <w:rPr/>
        <w:t>com</w:t>
      </w:r>
      <w:r>
        <w:rPr>
          <w:spacing w:val="-23"/>
        </w:rPr>
        <w:t> </w:t>
      </w:r>
      <w:r>
        <w:rPr/>
        <w:t>possibilidade</w:t>
      </w:r>
      <w:r>
        <w:rPr>
          <w:spacing w:val="-21"/>
        </w:rPr>
        <w:t> </w:t>
      </w:r>
      <w:r>
        <w:rPr/>
        <w:t>de</w:t>
      </w:r>
      <w:r>
        <w:rPr>
          <w:spacing w:val="-18"/>
        </w:rPr>
        <w:t> </w:t>
      </w:r>
      <w:r>
        <w:rPr/>
        <w:t>SVA</w:t>
      </w:r>
      <w:r>
        <w:rPr>
          <w:spacing w:val="-16"/>
        </w:rPr>
        <w:t> </w:t>
      </w:r>
      <w:r>
        <w:rPr/>
        <w:t>intermitente Irrigação vesical sem hematúria</w:t>
      </w:r>
    </w:p>
    <w:p>
      <w:pPr>
        <w:pStyle w:val="BodyText"/>
        <w:spacing w:before="14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1974981</wp:posOffset>
                </wp:positionH>
                <wp:positionV relativeFrom="paragraph">
                  <wp:posOffset>252281</wp:posOffset>
                </wp:positionV>
                <wp:extent cx="7271384" cy="12700"/>
                <wp:effectExtent l="0" t="0" r="0" b="0"/>
                <wp:wrapTopAndBottom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7271384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71384" h="12700">
                              <a:moveTo>
                                <a:pt x="7271003" y="12191"/>
                              </a:moveTo>
                              <a:lnTo>
                                <a:pt x="7271003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7271003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5.510391pt;margin-top:19.864685pt;width:572.519987pt;height:.96pt;mso-position-horizontal-relative:page;mso-position-vertical-relative:paragraph;z-index:-15726080;mso-wrap-distance-left:0;mso-wrap-distance-right:0" id="docshape3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778219</wp:posOffset>
            </wp:positionH>
            <wp:positionV relativeFrom="paragraph">
              <wp:posOffset>332118</wp:posOffset>
            </wp:positionV>
            <wp:extent cx="1584431" cy="1318831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431" cy="131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spacing w:after="0"/>
        <w:rPr>
          <w:sz w:val="7"/>
        </w:rPr>
        <w:sectPr>
          <w:pgSz w:w="16840" w:h="11900" w:orient="landscape"/>
          <w:pgMar w:top="920" w:bottom="280" w:left="1120" w:right="1300"/>
        </w:sectPr>
      </w:pPr>
    </w:p>
    <w:p>
      <w:pPr>
        <w:spacing w:line="800" w:lineRule="exact" w:before="0"/>
        <w:ind w:left="528" w:right="0" w:firstLine="0"/>
        <w:jc w:val="left"/>
        <w:rPr>
          <w:b/>
          <w:sz w:val="72"/>
        </w:rPr>
      </w:pPr>
      <w:r>
        <w:rPr>
          <w:b/>
          <w:color w:val="953634"/>
          <w:sz w:val="72"/>
        </w:rPr>
        <w:t>Quando</w:t>
      </w:r>
      <w:r>
        <w:rPr>
          <w:rFonts w:ascii="Times New Roman"/>
          <w:color w:val="953634"/>
          <w:spacing w:val="-24"/>
          <w:sz w:val="72"/>
        </w:rPr>
        <w:t> </w:t>
      </w:r>
      <w:r>
        <w:rPr>
          <w:b/>
          <w:color w:val="953634"/>
          <w:sz w:val="72"/>
        </w:rPr>
        <w:t>solicitar</w:t>
      </w:r>
      <w:r>
        <w:rPr>
          <w:rFonts w:ascii="Times New Roman"/>
          <w:color w:val="953634"/>
          <w:spacing w:val="-29"/>
          <w:sz w:val="72"/>
        </w:rPr>
        <w:t> </w:t>
      </w:r>
      <w:r>
        <w:rPr>
          <w:b/>
          <w:color w:val="953634"/>
          <w:sz w:val="72"/>
        </w:rPr>
        <w:t>urocultura</w:t>
      </w:r>
      <w:r>
        <w:rPr>
          <w:rFonts w:ascii="Times New Roman"/>
          <w:color w:val="953634"/>
          <w:spacing w:val="-25"/>
          <w:sz w:val="72"/>
        </w:rPr>
        <w:t> </w:t>
      </w:r>
      <w:r>
        <w:rPr>
          <w:b/>
          <w:color w:val="953634"/>
          <w:sz w:val="72"/>
        </w:rPr>
        <w:t>em</w:t>
      </w:r>
      <w:r>
        <w:rPr>
          <w:rFonts w:ascii="Times New Roman"/>
          <w:color w:val="953634"/>
          <w:spacing w:val="-30"/>
          <w:sz w:val="72"/>
        </w:rPr>
        <w:t> </w:t>
      </w:r>
      <w:r>
        <w:rPr>
          <w:b/>
          <w:color w:val="953634"/>
          <w:sz w:val="72"/>
        </w:rPr>
        <w:t>pacientes</w:t>
      </w:r>
      <w:r>
        <w:rPr>
          <w:rFonts w:ascii="Times New Roman"/>
          <w:color w:val="953634"/>
          <w:spacing w:val="-22"/>
          <w:sz w:val="72"/>
        </w:rPr>
        <w:t> </w:t>
      </w:r>
      <w:r>
        <w:rPr>
          <w:b/>
          <w:color w:val="953634"/>
          <w:spacing w:val="-5"/>
          <w:sz w:val="72"/>
        </w:rPr>
        <w:t>com</w:t>
      </w:r>
    </w:p>
    <w:p>
      <w:pPr>
        <w:spacing w:line="871" w:lineRule="exact" w:before="0"/>
        <w:ind w:left="528" w:right="0" w:firstLine="0"/>
        <w:jc w:val="left"/>
        <w:rPr>
          <w:b/>
          <w:sz w:val="72"/>
        </w:rPr>
      </w:pPr>
      <w:r>
        <w:rPr>
          <w:b/>
          <w:color w:val="953634"/>
          <w:sz w:val="72"/>
        </w:rPr>
        <w:t>uso</w:t>
      </w:r>
      <w:r>
        <w:rPr>
          <w:rFonts w:ascii="Times New Roman"/>
          <w:color w:val="953634"/>
          <w:spacing w:val="-27"/>
          <w:sz w:val="72"/>
        </w:rPr>
        <w:t> </w:t>
      </w:r>
      <w:r>
        <w:rPr>
          <w:b/>
          <w:color w:val="953634"/>
          <w:sz w:val="72"/>
        </w:rPr>
        <w:t>prolongado</w:t>
      </w:r>
      <w:r>
        <w:rPr>
          <w:rFonts w:ascii="Times New Roman"/>
          <w:color w:val="953634"/>
          <w:spacing w:val="-17"/>
          <w:sz w:val="72"/>
        </w:rPr>
        <w:t> </w:t>
      </w:r>
      <w:r>
        <w:rPr>
          <w:b/>
          <w:color w:val="953634"/>
          <w:sz w:val="72"/>
        </w:rPr>
        <w:t>de</w:t>
      </w:r>
      <w:r>
        <w:rPr>
          <w:rFonts w:ascii="Times New Roman"/>
          <w:color w:val="953634"/>
          <w:spacing w:val="-25"/>
          <w:sz w:val="72"/>
        </w:rPr>
        <w:t> </w:t>
      </w:r>
      <w:r>
        <w:rPr>
          <w:b/>
          <w:color w:val="953634"/>
          <w:sz w:val="72"/>
        </w:rPr>
        <w:t>sonda</w:t>
      </w:r>
      <w:r>
        <w:rPr>
          <w:rFonts w:ascii="Times New Roman"/>
          <w:color w:val="953634"/>
          <w:spacing w:val="-21"/>
          <w:sz w:val="72"/>
        </w:rPr>
        <w:t> </w:t>
      </w:r>
      <w:r>
        <w:rPr>
          <w:b/>
          <w:color w:val="953634"/>
          <w:sz w:val="72"/>
        </w:rPr>
        <w:t>vesical</w:t>
      </w:r>
      <w:r>
        <w:rPr>
          <w:rFonts w:ascii="Times New Roman"/>
          <w:color w:val="953634"/>
          <w:spacing w:val="-25"/>
          <w:sz w:val="72"/>
        </w:rPr>
        <w:t> </w:t>
      </w:r>
      <w:r>
        <w:rPr>
          <w:b/>
          <w:color w:val="953634"/>
          <w:sz w:val="72"/>
        </w:rPr>
        <w:t>de</w:t>
      </w:r>
      <w:r>
        <w:rPr>
          <w:rFonts w:ascii="Times New Roman"/>
          <w:color w:val="953634"/>
          <w:spacing w:val="-21"/>
          <w:sz w:val="72"/>
        </w:rPr>
        <w:t> </w:t>
      </w:r>
      <w:r>
        <w:rPr>
          <w:b/>
          <w:color w:val="953634"/>
          <w:spacing w:val="-2"/>
          <w:sz w:val="72"/>
        </w:rPr>
        <w:t>demora</w:t>
      </w:r>
    </w:p>
    <w:p>
      <w:pPr>
        <w:pStyle w:val="ListParagraph"/>
        <w:numPr>
          <w:ilvl w:val="0"/>
          <w:numId w:val="1"/>
        </w:numPr>
        <w:tabs>
          <w:tab w:pos="1092" w:val="left" w:leader="none"/>
        </w:tabs>
        <w:spacing w:line="240" w:lineRule="auto" w:before="419" w:after="0"/>
        <w:ind w:left="1092" w:right="0" w:hanging="451"/>
        <w:jc w:val="left"/>
        <w:rPr>
          <w:sz w:val="40"/>
        </w:rPr>
      </w:pPr>
      <w:r>
        <w:rPr>
          <w:sz w:val="40"/>
        </w:rPr>
        <w:t>Febre</w:t>
      </w:r>
      <w:r>
        <w:rPr>
          <w:rFonts w:ascii="Times New Roman" w:hAnsi="Times New Roman"/>
          <w:spacing w:val="-22"/>
          <w:sz w:val="40"/>
        </w:rPr>
        <w:t> </w:t>
      </w:r>
      <w:r>
        <w:rPr>
          <w:sz w:val="40"/>
        </w:rPr>
        <w:t>em</w:t>
      </w:r>
      <w:r>
        <w:rPr>
          <w:rFonts w:ascii="Times New Roman" w:hAnsi="Times New Roman"/>
          <w:spacing w:val="-17"/>
          <w:sz w:val="40"/>
        </w:rPr>
        <w:t> </w:t>
      </w:r>
      <w:r>
        <w:rPr>
          <w:sz w:val="40"/>
        </w:rPr>
        <w:t>paciente</w:t>
      </w:r>
      <w:r>
        <w:rPr>
          <w:rFonts w:ascii="Times New Roman" w:hAnsi="Times New Roman"/>
          <w:spacing w:val="-17"/>
          <w:sz w:val="40"/>
        </w:rPr>
        <w:t> </w:t>
      </w:r>
      <w:r>
        <w:rPr>
          <w:sz w:val="40"/>
        </w:rPr>
        <w:t>com</w:t>
      </w:r>
      <w:r>
        <w:rPr>
          <w:rFonts w:ascii="Times New Roman" w:hAnsi="Times New Roman"/>
          <w:spacing w:val="-20"/>
          <w:sz w:val="40"/>
        </w:rPr>
        <w:t> </w:t>
      </w:r>
      <w:r>
        <w:rPr>
          <w:sz w:val="40"/>
        </w:rPr>
        <w:t>transplante</w:t>
      </w:r>
      <w:r>
        <w:rPr>
          <w:rFonts w:ascii="Times New Roman" w:hAnsi="Times New Roman"/>
          <w:spacing w:val="-16"/>
          <w:sz w:val="40"/>
        </w:rPr>
        <w:t> </w:t>
      </w:r>
      <w:r>
        <w:rPr>
          <w:sz w:val="40"/>
        </w:rPr>
        <w:t>de</w:t>
      </w:r>
      <w:r>
        <w:rPr>
          <w:rFonts w:ascii="Times New Roman" w:hAnsi="Times New Roman"/>
          <w:spacing w:val="-19"/>
          <w:sz w:val="40"/>
        </w:rPr>
        <w:t> </w:t>
      </w:r>
      <w:r>
        <w:rPr>
          <w:spacing w:val="-5"/>
          <w:sz w:val="40"/>
        </w:rPr>
        <w:t>rim</w:t>
      </w:r>
    </w:p>
    <w:p>
      <w:pPr>
        <w:pStyle w:val="ListParagraph"/>
        <w:numPr>
          <w:ilvl w:val="0"/>
          <w:numId w:val="1"/>
        </w:numPr>
        <w:tabs>
          <w:tab w:pos="1092" w:val="left" w:leader="none"/>
        </w:tabs>
        <w:spacing w:line="240" w:lineRule="auto" w:before="88" w:after="0"/>
        <w:ind w:left="1092" w:right="0" w:hanging="451"/>
        <w:jc w:val="left"/>
        <w:rPr>
          <w:sz w:val="40"/>
        </w:rPr>
      </w:pPr>
      <w:r>
        <w:rPr>
          <w:sz w:val="40"/>
        </w:rPr>
        <w:t>Febre</w:t>
      </w:r>
      <w:r>
        <w:rPr>
          <w:rFonts w:ascii="Times New Roman" w:hAnsi="Times New Roman"/>
          <w:spacing w:val="-21"/>
          <w:sz w:val="40"/>
        </w:rPr>
        <w:t> </w:t>
      </w:r>
      <w:r>
        <w:rPr>
          <w:sz w:val="40"/>
        </w:rPr>
        <w:t>em</w:t>
      </w:r>
      <w:r>
        <w:rPr>
          <w:rFonts w:ascii="Times New Roman" w:hAnsi="Times New Roman"/>
          <w:spacing w:val="-16"/>
          <w:sz w:val="40"/>
        </w:rPr>
        <w:t> </w:t>
      </w:r>
      <w:r>
        <w:rPr>
          <w:sz w:val="40"/>
        </w:rPr>
        <w:t>paciente</w:t>
      </w:r>
      <w:r>
        <w:rPr>
          <w:rFonts w:ascii="Times New Roman" w:hAnsi="Times New Roman"/>
          <w:spacing w:val="-17"/>
          <w:sz w:val="40"/>
        </w:rPr>
        <w:t> </w:t>
      </w:r>
      <w:r>
        <w:rPr>
          <w:spacing w:val="-2"/>
          <w:sz w:val="40"/>
        </w:rPr>
        <w:t>gestante</w:t>
      </w:r>
    </w:p>
    <w:p>
      <w:pPr>
        <w:pStyle w:val="ListParagraph"/>
        <w:numPr>
          <w:ilvl w:val="0"/>
          <w:numId w:val="1"/>
        </w:numPr>
        <w:tabs>
          <w:tab w:pos="1092" w:val="left" w:leader="none"/>
        </w:tabs>
        <w:spacing w:line="240" w:lineRule="auto" w:before="88" w:after="0"/>
        <w:ind w:left="1092" w:right="0" w:hanging="451"/>
        <w:jc w:val="left"/>
        <w:rPr>
          <w:sz w:val="40"/>
        </w:rPr>
      </w:pPr>
      <w:r>
        <w:rPr>
          <w:sz w:val="40"/>
        </w:rPr>
        <w:t>Febre</w:t>
      </w:r>
      <w:r>
        <w:rPr>
          <w:rFonts w:ascii="Times New Roman" w:hAnsi="Times New Roman"/>
          <w:spacing w:val="-19"/>
          <w:sz w:val="40"/>
        </w:rPr>
        <w:t> </w:t>
      </w:r>
      <w:r>
        <w:rPr>
          <w:sz w:val="40"/>
        </w:rPr>
        <w:t>em</w:t>
      </w:r>
      <w:r>
        <w:rPr>
          <w:rFonts w:ascii="Times New Roman" w:hAnsi="Times New Roman"/>
          <w:spacing w:val="-14"/>
          <w:sz w:val="40"/>
        </w:rPr>
        <w:t> </w:t>
      </w:r>
      <w:r>
        <w:rPr>
          <w:spacing w:val="-2"/>
          <w:sz w:val="40"/>
        </w:rPr>
        <w:t>neutropênicos</w:t>
      </w:r>
    </w:p>
    <w:p>
      <w:pPr>
        <w:pStyle w:val="ListParagraph"/>
        <w:numPr>
          <w:ilvl w:val="0"/>
          <w:numId w:val="1"/>
        </w:numPr>
        <w:tabs>
          <w:tab w:pos="1092" w:val="left" w:leader="none"/>
        </w:tabs>
        <w:spacing w:line="240" w:lineRule="auto" w:before="87" w:after="0"/>
        <w:ind w:left="1092" w:right="0" w:hanging="451"/>
        <w:jc w:val="left"/>
        <w:rPr>
          <w:sz w:val="40"/>
        </w:rPr>
      </w:pPr>
      <w:r>
        <w:rPr>
          <w:spacing w:val="-2"/>
          <w:sz w:val="40"/>
        </w:rPr>
        <w:t>Febre</w:t>
      </w:r>
      <w:r>
        <w:rPr>
          <w:rFonts w:ascii="Times New Roman" w:hAnsi="Times New Roman"/>
          <w:spacing w:val="-12"/>
          <w:sz w:val="40"/>
        </w:rPr>
        <w:t> </w:t>
      </w:r>
      <w:r>
        <w:rPr>
          <w:spacing w:val="-2"/>
          <w:sz w:val="40"/>
        </w:rPr>
        <w:t>após</w:t>
      </w:r>
      <w:r>
        <w:rPr>
          <w:rFonts w:ascii="Times New Roman" w:hAnsi="Times New Roman"/>
          <w:spacing w:val="-7"/>
          <w:sz w:val="40"/>
        </w:rPr>
        <w:t> </w:t>
      </w:r>
      <w:r>
        <w:rPr>
          <w:spacing w:val="-2"/>
          <w:sz w:val="40"/>
        </w:rPr>
        <w:t>procedimento/cirurgia</w:t>
      </w:r>
      <w:r>
        <w:rPr>
          <w:rFonts w:ascii="Times New Roman" w:hAnsi="Times New Roman"/>
          <w:spacing w:val="-6"/>
          <w:sz w:val="40"/>
        </w:rPr>
        <w:t> </w:t>
      </w:r>
      <w:r>
        <w:rPr>
          <w:spacing w:val="-2"/>
          <w:sz w:val="40"/>
        </w:rPr>
        <w:t>urológica</w:t>
      </w:r>
    </w:p>
    <w:p>
      <w:pPr>
        <w:pStyle w:val="ListParagraph"/>
        <w:numPr>
          <w:ilvl w:val="0"/>
          <w:numId w:val="1"/>
        </w:numPr>
        <w:tabs>
          <w:tab w:pos="1092" w:val="left" w:leader="none"/>
        </w:tabs>
        <w:spacing w:line="240" w:lineRule="auto" w:before="88" w:after="0"/>
        <w:ind w:left="1092" w:right="0" w:hanging="451"/>
        <w:jc w:val="left"/>
        <w:rPr>
          <w:sz w:val="40"/>
        </w:rPr>
      </w:pPr>
      <w:r>
        <w:rPr>
          <w:sz w:val="40"/>
        </w:rPr>
        <w:t>Febre</w:t>
      </w:r>
      <w:r>
        <w:rPr>
          <w:rFonts w:ascii="Times New Roman" w:hAnsi="Times New Roman"/>
          <w:spacing w:val="-22"/>
          <w:sz w:val="40"/>
        </w:rPr>
        <w:t> </w:t>
      </w:r>
      <w:r>
        <w:rPr>
          <w:sz w:val="40"/>
        </w:rPr>
        <w:t>em</w:t>
      </w:r>
      <w:r>
        <w:rPr>
          <w:rFonts w:ascii="Times New Roman" w:hAnsi="Times New Roman"/>
          <w:spacing w:val="-17"/>
          <w:sz w:val="40"/>
        </w:rPr>
        <w:t> </w:t>
      </w:r>
      <w:r>
        <w:rPr>
          <w:sz w:val="40"/>
        </w:rPr>
        <w:t>conhecida</w:t>
      </w:r>
      <w:r>
        <w:rPr>
          <w:rFonts w:ascii="Times New Roman" w:hAnsi="Times New Roman"/>
          <w:spacing w:val="-23"/>
          <w:sz w:val="40"/>
        </w:rPr>
        <w:t> </w:t>
      </w:r>
      <w:r>
        <w:rPr>
          <w:sz w:val="40"/>
        </w:rPr>
        <w:t>obstrução</w:t>
      </w:r>
      <w:r>
        <w:rPr>
          <w:rFonts w:ascii="Times New Roman" w:hAnsi="Times New Roman"/>
          <w:spacing w:val="-20"/>
          <w:sz w:val="40"/>
        </w:rPr>
        <w:t> </w:t>
      </w:r>
      <w:r>
        <w:rPr>
          <w:sz w:val="40"/>
        </w:rPr>
        <w:t>do</w:t>
      </w:r>
      <w:r>
        <w:rPr>
          <w:rFonts w:ascii="Times New Roman" w:hAnsi="Times New Roman"/>
          <w:spacing w:val="-20"/>
          <w:sz w:val="40"/>
        </w:rPr>
        <w:t> </w:t>
      </w:r>
      <w:r>
        <w:rPr>
          <w:sz w:val="40"/>
        </w:rPr>
        <w:t>trato</w:t>
      </w:r>
      <w:r>
        <w:rPr>
          <w:rFonts w:ascii="Times New Roman" w:hAnsi="Times New Roman"/>
          <w:spacing w:val="-18"/>
          <w:sz w:val="40"/>
        </w:rPr>
        <w:t> </w:t>
      </w:r>
      <w:r>
        <w:rPr>
          <w:spacing w:val="-2"/>
          <w:sz w:val="40"/>
        </w:rPr>
        <w:t>urinário</w:t>
      </w:r>
    </w:p>
    <w:p>
      <w:pPr>
        <w:pStyle w:val="ListParagraph"/>
        <w:numPr>
          <w:ilvl w:val="0"/>
          <w:numId w:val="1"/>
        </w:numPr>
        <w:tabs>
          <w:tab w:pos="1092" w:val="left" w:leader="none"/>
        </w:tabs>
        <w:spacing w:line="240" w:lineRule="auto" w:before="88" w:after="0"/>
        <w:ind w:left="1092" w:right="0" w:hanging="451"/>
        <w:jc w:val="left"/>
        <w:rPr>
          <w:sz w:val="40"/>
        </w:rPr>
      </w:pPr>
      <w:r>
        <w:rPr>
          <w:sz w:val="40"/>
        </w:rPr>
        <w:t>Dor</w:t>
      </w:r>
      <w:r>
        <w:rPr>
          <w:rFonts w:ascii="Times New Roman" w:hAnsi="Times New Roman"/>
          <w:spacing w:val="-20"/>
          <w:sz w:val="40"/>
        </w:rPr>
        <w:t> </w:t>
      </w:r>
      <w:r>
        <w:rPr>
          <w:sz w:val="40"/>
        </w:rPr>
        <w:t>suprapúbica</w:t>
      </w:r>
      <w:r>
        <w:rPr>
          <w:rFonts w:ascii="Times New Roman" w:hAnsi="Times New Roman"/>
          <w:spacing w:val="-18"/>
          <w:sz w:val="40"/>
        </w:rPr>
        <w:t> </w:t>
      </w:r>
      <w:r>
        <w:rPr>
          <w:sz w:val="40"/>
        </w:rPr>
        <w:t>ou</w:t>
      </w:r>
      <w:r>
        <w:rPr>
          <w:rFonts w:ascii="Times New Roman" w:hAnsi="Times New Roman"/>
          <w:spacing w:val="-14"/>
          <w:sz w:val="40"/>
        </w:rPr>
        <w:t> </w:t>
      </w:r>
      <w:r>
        <w:rPr>
          <w:sz w:val="40"/>
        </w:rPr>
        <w:t>em</w:t>
      </w:r>
      <w:r>
        <w:rPr>
          <w:rFonts w:ascii="Times New Roman" w:hAnsi="Times New Roman"/>
          <w:spacing w:val="-14"/>
          <w:sz w:val="40"/>
        </w:rPr>
        <w:t> </w:t>
      </w:r>
      <w:r>
        <w:rPr>
          <w:sz w:val="40"/>
        </w:rPr>
        <w:t>flanco</w:t>
      </w:r>
      <w:r>
        <w:rPr>
          <w:rFonts w:ascii="Times New Roman" w:hAnsi="Times New Roman"/>
          <w:spacing w:val="-15"/>
          <w:sz w:val="40"/>
        </w:rPr>
        <w:t> </w:t>
      </w:r>
      <w:r>
        <w:rPr>
          <w:spacing w:val="-2"/>
          <w:sz w:val="40"/>
        </w:rPr>
        <w:t>inexplicada</w:t>
      </w:r>
    </w:p>
    <w:p>
      <w:pPr>
        <w:pStyle w:val="ListParagraph"/>
        <w:numPr>
          <w:ilvl w:val="0"/>
          <w:numId w:val="1"/>
        </w:numPr>
        <w:tabs>
          <w:tab w:pos="1092" w:val="left" w:leader="none"/>
        </w:tabs>
        <w:spacing w:line="235" w:lineRule="auto" w:before="95" w:after="0"/>
        <w:ind w:left="1092" w:right="1109" w:hanging="452"/>
        <w:jc w:val="left"/>
        <w:rPr>
          <w:sz w:val="40"/>
        </w:rPr>
      </w:pPr>
      <w:r>
        <w:rPr>
          <w:sz w:val="40"/>
        </w:rPr>
        <w:t>Paciente</w:t>
      </w:r>
      <w:r>
        <w:rPr>
          <w:rFonts w:ascii="Times New Roman" w:hAnsi="Times New Roman"/>
          <w:spacing w:val="-8"/>
          <w:sz w:val="40"/>
        </w:rPr>
        <w:t> </w:t>
      </w:r>
      <w:r>
        <w:rPr>
          <w:sz w:val="40"/>
        </w:rPr>
        <w:t>lesado</w:t>
      </w:r>
      <w:r>
        <w:rPr>
          <w:rFonts w:ascii="Times New Roman" w:hAnsi="Times New Roman"/>
          <w:spacing w:val="-8"/>
          <w:sz w:val="40"/>
        </w:rPr>
        <w:t> </w:t>
      </w:r>
      <w:r>
        <w:rPr>
          <w:sz w:val="40"/>
        </w:rPr>
        <w:t>medular</w:t>
      </w:r>
      <w:r>
        <w:rPr>
          <w:rFonts w:ascii="Times New Roman" w:hAnsi="Times New Roman"/>
          <w:spacing w:val="-8"/>
          <w:sz w:val="40"/>
        </w:rPr>
        <w:t> </w:t>
      </w:r>
      <w:r>
        <w:rPr>
          <w:sz w:val="40"/>
        </w:rPr>
        <w:t>com</w:t>
      </w:r>
      <w:r>
        <w:rPr>
          <w:rFonts w:ascii="Times New Roman" w:hAnsi="Times New Roman"/>
          <w:spacing w:val="-9"/>
          <w:sz w:val="40"/>
        </w:rPr>
        <w:t> </w:t>
      </w:r>
      <w:r>
        <w:rPr>
          <w:sz w:val="40"/>
        </w:rPr>
        <w:t>nova</w:t>
      </w:r>
      <w:r>
        <w:rPr>
          <w:rFonts w:ascii="Times New Roman" w:hAnsi="Times New Roman"/>
          <w:spacing w:val="-10"/>
          <w:sz w:val="40"/>
        </w:rPr>
        <w:t> </w:t>
      </w:r>
      <w:r>
        <w:rPr>
          <w:sz w:val="40"/>
        </w:rPr>
        <w:t>ou</w:t>
      </w:r>
      <w:r>
        <w:rPr>
          <w:rFonts w:ascii="Times New Roman" w:hAnsi="Times New Roman"/>
          <w:spacing w:val="-10"/>
          <w:sz w:val="40"/>
        </w:rPr>
        <w:t> </w:t>
      </w:r>
      <w:r>
        <w:rPr>
          <w:sz w:val="40"/>
        </w:rPr>
        <w:t>piora</w:t>
      </w:r>
      <w:r>
        <w:rPr>
          <w:rFonts w:ascii="Times New Roman" w:hAnsi="Times New Roman"/>
          <w:spacing w:val="-8"/>
          <w:sz w:val="40"/>
        </w:rPr>
        <w:t> </w:t>
      </w:r>
      <w:r>
        <w:rPr>
          <w:sz w:val="40"/>
        </w:rPr>
        <w:t>da</w:t>
      </w:r>
      <w:r>
        <w:rPr>
          <w:rFonts w:ascii="Times New Roman" w:hAnsi="Times New Roman"/>
          <w:spacing w:val="-8"/>
          <w:sz w:val="40"/>
        </w:rPr>
        <w:t> </w:t>
      </w:r>
      <w:r>
        <w:rPr>
          <w:sz w:val="40"/>
        </w:rPr>
        <w:t>espasticidade,</w:t>
      </w:r>
      <w:r>
        <w:rPr>
          <w:rFonts w:ascii="Times New Roman" w:hAnsi="Times New Roman"/>
          <w:spacing w:val="-8"/>
          <w:sz w:val="40"/>
        </w:rPr>
        <w:t> </w:t>
      </w:r>
      <w:r>
        <w:rPr>
          <w:sz w:val="40"/>
        </w:rPr>
        <w:t>hiperreflexia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autônoma,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mal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estar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ou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agitação</w:t>
      </w:r>
    </w:p>
    <w:p>
      <w:pPr>
        <w:pStyle w:val="ListParagraph"/>
        <w:numPr>
          <w:ilvl w:val="0"/>
          <w:numId w:val="1"/>
        </w:numPr>
        <w:tabs>
          <w:tab w:pos="1092" w:val="left" w:leader="none"/>
        </w:tabs>
        <w:spacing w:line="235" w:lineRule="auto" w:before="99" w:after="0"/>
        <w:ind w:left="1092" w:right="1104" w:hanging="452"/>
        <w:jc w:val="left"/>
        <w:rPr>
          <w:sz w:val="4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8520566</wp:posOffset>
            </wp:positionH>
            <wp:positionV relativeFrom="paragraph">
              <wp:posOffset>494593</wp:posOffset>
            </wp:positionV>
            <wp:extent cx="1110783" cy="1862709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783" cy="1862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Na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admissão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de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paciente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em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uso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crônico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de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SVD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com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febre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ou</w:t>
      </w:r>
      <w:r>
        <w:rPr>
          <w:rFonts w:ascii="Times New Roman" w:hAnsi="Times New Roman"/>
          <w:spacing w:val="80"/>
          <w:sz w:val="40"/>
        </w:rPr>
        <w:t> </w:t>
      </w:r>
      <w:r>
        <w:rPr>
          <w:sz w:val="40"/>
        </w:rPr>
        <w:t>alteração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de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estado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mental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inexplicada</w:t>
      </w:r>
    </w:p>
    <w:p>
      <w:pPr>
        <w:pStyle w:val="ListParagraph"/>
        <w:numPr>
          <w:ilvl w:val="0"/>
          <w:numId w:val="1"/>
        </w:numPr>
        <w:tabs>
          <w:tab w:pos="1092" w:val="left" w:leader="none"/>
        </w:tabs>
        <w:spacing w:line="240" w:lineRule="auto" w:before="91" w:after="0"/>
        <w:ind w:left="1092" w:right="0" w:hanging="451"/>
        <w:jc w:val="left"/>
        <w:rPr>
          <w:sz w:val="40"/>
        </w:rPr>
      </w:pPr>
      <w:r>
        <w:rPr>
          <w:spacing w:val="-2"/>
          <w:sz w:val="40"/>
        </w:rPr>
        <w:t>Sepse</w:t>
      </w:r>
    </w:p>
    <w:p>
      <w:pPr>
        <w:pStyle w:val="ListParagraph"/>
        <w:numPr>
          <w:ilvl w:val="0"/>
          <w:numId w:val="1"/>
        </w:numPr>
        <w:tabs>
          <w:tab w:pos="1092" w:val="left" w:leader="none"/>
        </w:tabs>
        <w:spacing w:line="240" w:lineRule="auto" w:before="88" w:after="0"/>
        <w:ind w:left="1092" w:right="0" w:hanging="451"/>
        <w:jc w:val="left"/>
        <w:rPr>
          <w:sz w:val="40"/>
        </w:rPr>
      </w:pPr>
      <w:r>
        <w:rPr>
          <w:sz w:val="40"/>
        </w:rPr>
        <w:t>Idoso</w:t>
      </w:r>
      <w:r>
        <w:rPr>
          <w:rFonts w:ascii="Times New Roman" w:hAnsi="Times New Roman"/>
          <w:spacing w:val="-19"/>
          <w:sz w:val="40"/>
        </w:rPr>
        <w:t> </w:t>
      </w:r>
      <w:r>
        <w:rPr>
          <w:sz w:val="40"/>
        </w:rPr>
        <w:t>com</w:t>
      </w:r>
      <w:r>
        <w:rPr>
          <w:rFonts w:ascii="Times New Roman" w:hAnsi="Times New Roman"/>
          <w:spacing w:val="-16"/>
          <w:sz w:val="40"/>
        </w:rPr>
        <w:t> </w:t>
      </w:r>
      <w:r>
        <w:rPr>
          <w:sz w:val="40"/>
        </w:rPr>
        <w:t>delirium</w:t>
      </w:r>
      <w:r>
        <w:rPr>
          <w:rFonts w:ascii="Times New Roman" w:hAnsi="Times New Roman"/>
          <w:spacing w:val="-11"/>
          <w:sz w:val="40"/>
        </w:rPr>
        <w:t> </w:t>
      </w:r>
      <w:r>
        <w:rPr>
          <w:sz w:val="40"/>
        </w:rPr>
        <w:t>de</w:t>
      </w:r>
      <w:r>
        <w:rPr>
          <w:rFonts w:ascii="Times New Roman" w:hAnsi="Times New Roman"/>
          <w:spacing w:val="-12"/>
          <w:sz w:val="40"/>
        </w:rPr>
        <w:t> </w:t>
      </w:r>
      <w:r>
        <w:rPr>
          <w:sz w:val="40"/>
        </w:rPr>
        <w:t>causa</w:t>
      </w:r>
      <w:r>
        <w:rPr>
          <w:rFonts w:ascii="Times New Roman" w:hAnsi="Times New Roman"/>
          <w:spacing w:val="-14"/>
          <w:sz w:val="40"/>
        </w:rPr>
        <w:t> </w:t>
      </w:r>
      <w:r>
        <w:rPr>
          <w:spacing w:val="-2"/>
          <w:sz w:val="40"/>
        </w:rPr>
        <w:t>inexplicada</w:t>
      </w:r>
    </w:p>
    <w:p>
      <w:pPr>
        <w:spacing w:after="0" w:line="240" w:lineRule="auto"/>
        <w:jc w:val="left"/>
        <w:rPr>
          <w:sz w:val="40"/>
        </w:rPr>
        <w:sectPr>
          <w:pgSz w:w="16840" w:h="11900" w:orient="landscape"/>
          <w:pgMar w:top="1080" w:bottom="280" w:left="1120" w:right="1300"/>
        </w:sectPr>
      </w:pPr>
    </w:p>
    <w:p>
      <w:pPr>
        <w:pStyle w:val="Heading1"/>
        <w:spacing w:line="968" w:lineRule="exact"/>
      </w:pPr>
      <w:r>
        <w:rPr>
          <w:color w:val="953634"/>
        </w:rPr>
        <w:t>Diagnóstico</w:t>
      </w:r>
      <w:r>
        <w:rPr>
          <w:rFonts w:ascii="Times New Roman" w:hAnsi="Times New Roman"/>
          <w:b w:val="0"/>
          <w:color w:val="953634"/>
          <w:spacing w:val="-36"/>
        </w:rPr>
        <w:t> </w:t>
      </w:r>
      <w:r>
        <w:rPr>
          <w:color w:val="953634"/>
        </w:rPr>
        <w:t>de</w:t>
      </w:r>
      <w:r>
        <w:rPr>
          <w:rFonts w:ascii="Times New Roman" w:hAnsi="Times New Roman"/>
          <w:b w:val="0"/>
          <w:color w:val="953634"/>
          <w:spacing w:val="-34"/>
        </w:rPr>
        <w:t> </w:t>
      </w:r>
      <w:r>
        <w:rPr>
          <w:color w:val="953634"/>
        </w:rPr>
        <w:t>ITU-AC</w:t>
      </w:r>
      <w:r>
        <w:rPr>
          <w:rFonts w:ascii="Times New Roman" w:hAnsi="Times New Roman"/>
          <w:b w:val="0"/>
          <w:color w:val="953634"/>
          <w:spacing w:val="-35"/>
        </w:rPr>
        <w:t> </w:t>
      </w:r>
      <w:r>
        <w:rPr>
          <w:color w:val="953634"/>
        </w:rPr>
        <w:t>(CDC</w:t>
      </w:r>
      <w:r>
        <w:rPr>
          <w:rFonts w:ascii="Times New Roman" w:hAnsi="Times New Roman"/>
          <w:b w:val="0"/>
          <w:color w:val="953634"/>
          <w:spacing w:val="-29"/>
        </w:rPr>
        <w:t> </w:t>
      </w:r>
      <w:r>
        <w:rPr>
          <w:color w:val="953634"/>
          <w:spacing w:val="-2"/>
        </w:rPr>
        <w:t>2017)</w:t>
      </w:r>
    </w:p>
    <w:p>
      <w:pPr>
        <w:spacing w:before="235"/>
        <w:ind w:left="867" w:right="0" w:firstLine="0"/>
        <w:jc w:val="left"/>
        <w:rPr>
          <w:b/>
          <w:sz w:val="40"/>
        </w:rPr>
      </w:pPr>
      <w:r>
        <w:rPr>
          <w:b/>
          <w:sz w:val="40"/>
        </w:rPr>
        <w:t>Paciente</w:t>
      </w:r>
      <w:r>
        <w:rPr>
          <w:rFonts w:ascii="Times New Roman" w:hAnsi="Times New Roman"/>
          <w:spacing w:val="-20"/>
          <w:sz w:val="40"/>
        </w:rPr>
        <w:t> </w:t>
      </w:r>
      <w:r>
        <w:rPr>
          <w:b/>
          <w:sz w:val="40"/>
        </w:rPr>
        <w:t>deve</w:t>
      </w:r>
      <w:r>
        <w:rPr>
          <w:rFonts w:ascii="Times New Roman" w:hAnsi="Times New Roman"/>
          <w:spacing w:val="-16"/>
          <w:sz w:val="40"/>
        </w:rPr>
        <w:t> </w:t>
      </w:r>
      <w:r>
        <w:rPr>
          <w:b/>
          <w:sz w:val="40"/>
        </w:rPr>
        <w:t>ter</w:t>
      </w:r>
      <w:r>
        <w:rPr>
          <w:rFonts w:ascii="Times New Roman" w:hAnsi="Times New Roman"/>
          <w:spacing w:val="-16"/>
          <w:sz w:val="40"/>
        </w:rPr>
        <w:t> </w:t>
      </w:r>
      <w:r>
        <w:rPr>
          <w:b/>
          <w:sz w:val="40"/>
        </w:rPr>
        <w:t>critérios</w:t>
      </w:r>
      <w:r>
        <w:rPr>
          <w:rFonts w:ascii="Times New Roman" w:hAnsi="Times New Roman"/>
          <w:spacing w:val="-19"/>
          <w:sz w:val="40"/>
        </w:rPr>
        <w:t> </w:t>
      </w:r>
      <w:r>
        <w:rPr>
          <w:b/>
          <w:sz w:val="40"/>
        </w:rPr>
        <w:t>1,</w:t>
      </w:r>
      <w:r>
        <w:rPr>
          <w:rFonts w:ascii="Times New Roman" w:hAnsi="Times New Roman"/>
          <w:spacing w:val="-20"/>
          <w:sz w:val="40"/>
        </w:rPr>
        <w:t> </w:t>
      </w:r>
      <w:r>
        <w:rPr>
          <w:b/>
          <w:sz w:val="40"/>
        </w:rPr>
        <w:t>2</w:t>
      </w:r>
      <w:r>
        <w:rPr>
          <w:rFonts w:ascii="Times New Roman" w:hAnsi="Times New Roman"/>
          <w:spacing w:val="-17"/>
          <w:sz w:val="40"/>
        </w:rPr>
        <w:t> </w:t>
      </w:r>
      <w:r>
        <w:rPr>
          <w:b/>
          <w:sz w:val="40"/>
          <w:u w:val="thick"/>
        </w:rPr>
        <w:t>e</w:t>
      </w:r>
      <w:r>
        <w:rPr>
          <w:rFonts w:ascii="Times New Roman" w:hAnsi="Times New Roman"/>
          <w:spacing w:val="-15"/>
          <w:sz w:val="40"/>
        </w:rPr>
        <w:t> </w:t>
      </w:r>
      <w:r>
        <w:rPr>
          <w:b/>
          <w:spacing w:val="-5"/>
          <w:sz w:val="40"/>
        </w:rPr>
        <w:t>3:</w:t>
      </w:r>
    </w:p>
    <w:p>
      <w:pPr>
        <w:pStyle w:val="ListParagraph"/>
        <w:numPr>
          <w:ilvl w:val="1"/>
          <w:numId w:val="1"/>
        </w:numPr>
        <w:tabs>
          <w:tab w:pos="1406" w:val="left" w:leader="none"/>
        </w:tabs>
        <w:spacing w:line="283" w:lineRule="auto" w:before="77" w:after="0"/>
        <w:ind w:left="867" w:right="1587" w:firstLine="0"/>
        <w:jc w:val="left"/>
        <w:rPr>
          <w:b/>
          <w:sz w:val="36"/>
        </w:rPr>
      </w:pPr>
      <w:r>
        <w:rPr>
          <w:b/>
          <w:sz w:val="36"/>
        </w:rPr>
        <w:t>O</w:t>
      </w:r>
      <w:r>
        <w:rPr>
          <w:rFonts w:ascii="Times New Roman" w:hAnsi="Times New Roman"/>
          <w:spacing w:val="-14"/>
          <w:sz w:val="36"/>
        </w:rPr>
        <w:t> </w:t>
      </w:r>
      <w:r>
        <w:rPr>
          <w:b/>
          <w:sz w:val="36"/>
        </w:rPr>
        <w:t>paciente</w:t>
      </w:r>
      <w:r>
        <w:rPr>
          <w:rFonts w:ascii="Times New Roman" w:hAnsi="Times New Roman"/>
          <w:spacing w:val="-19"/>
          <w:sz w:val="36"/>
        </w:rPr>
        <w:t> </w:t>
      </w:r>
      <w:r>
        <w:rPr>
          <w:b/>
          <w:color w:val="FF0000"/>
          <w:sz w:val="36"/>
          <w:u w:val="thick" w:color="FF0000"/>
        </w:rPr>
        <w:t>com</w:t>
      </w:r>
      <w:r>
        <w:rPr>
          <w:rFonts w:ascii="Times New Roman" w:hAnsi="Times New Roman"/>
          <w:color w:val="FF0000"/>
          <w:spacing w:val="-16"/>
          <w:sz w:val="36"/>
          <w:u w:val="thick" w:color="FF0000"/>
        </w:rPr>
        <w:t> </w:t>
      </w:r>
      <w:r>
        <w:rPr>
          <w:b/>
          <w:color w:val="FF0000"/>
          <w:sz w:val="36"/>
          <w:u w:val="thick" w:color="FF0000"/>
        </w:rPr>
        <w:t>SVD</w:t>
      </w:r>
      <w:r>
        <w:rPr>
          <w:rFonts w:ascii="Times New Roman" w:hAnsi="Times New Roman"/>
          <w:color w:val="FF0000"/>
          <w:spacing w:val="-12"/>
          <w:sz w:val="36"/>
        </w:rPr>
        <w:t> </w:t>
      </w:r>
      <w:r>
        <w:rPr>
          <w:b/>
          <w:sz w:val="36"/>
        </w:rPr>
        <w:t>que</w:t>
      </w:r>
      <w:r>
        <w:rPr>
          <w:rFonts w:ascii="Times New Roman" w:hAnsi="Times New Roman"/>
          <w:spacing w:val="-17"/>
          <w:sz w:val="36"/>
        </w:rPr>
        <w:t> </w:t>
      </w:r>
      <w:r>
        <w:rPr>
          <w:b/>
          <w:sz w:val="36"/>
        </w:rPr>
        <w:t>estava</w:t>
      </w:r>
      <w:r>
        <w:rPr>
          <w:rFonts w:ascii="Times New Roman" w:hAnsi="Times New Roman"/>
          <w:spacing w:val="-18"/>
          <w:sz w:val="36"/>
        </w:rPr>
        <w:t> </w:t>
      </w:r>
      <w:r>
        <w:rPr>
          <w:b/>
          <w:sz w:val="36"/>
        </w:rPr>
        <w:t>em</w:t>
      </w:r>
      <w:r>
        <w:rPr>
          <w:rFonts w:ascii="Times New Roman" w:hAnsi="Times New Roman"/>
          <w:spacing w:val="-16"/>
          <w:sz w:val="36"/>
        </w:rPr>
        <w:t> </w:t>
      </w:r>
      <w:r>
        <w:rPr>
          <w:b/>
          <w:sz w:val="36"/>
        </w:rPr>
        <w:t>uso</w:t>
      </w:r>
      <w:r>
        <w:rPr>
          <w:rFonts w:ascii="Times New Roman" w:hAnsi="Times New Roman"/>
          <w:spacing w:val="-14"/>
          <w:sz w:val="36"/>
        </w:rPr>
        <w:t> </w:t>
      </w:r>
      <w:r>
        <w:rPr>
          <w:b/>
          <w:sz w:val="36"/>
        </w:rPr>
        <w:t>por</w:t>
      </w:r>
      <w:r>
        <w:rPr>
          <w:rFonts w:ascii="Times New Roman" w:hAnsi="Times New Roman"/>
          <w:spacing w:val="-19"/>
          <w:sz w:val="36"/>
        </w:rPr>
        <w:t> </w:t>
      </w:r>
      <w:r>
        <w:rPr>
          <w:b/>
          <w:sz w:val="36"/>
        </w:rPr>
        <w:t>mais</w:t>
      </w:r>
      <w:r>
        <w:rPr>
          <w:rFonts w:ascii="Times New Roman" w:hAnsi="Times New Roman"/>
          <w:spacing w:val="-13"/>
          <w:sz w:val="36"/>
        </w:rPr>
        <w:t> </w:t>
      </w:r>
      <w:r>
        <w:rPr>
          <w:b/>
          <w:sz w:val="36"/>
        </w:rPr>
        <w:t>de</w:t>
      </w:r>
      <w:r>
        <w:rPr>
          <w:rFonts w:ascii="Times New Roman" w:hAnsi="Times New Roman"/>
          <w:spacing w:val="-17"/>
          <w:sz w:val="36"/>
        </w:rPr>
        <w:t> </w:t>
      </w:r>
      <w:r>
        <w:rPr>
          <w:b/>
          <w:sz w:val="36"/>
        </w:rPr>
        <w:t>2</w:t>
      </w:r>
      <w:r>
        <w:rPr>
          <w:rFonts w:ascii="Times New Roman" w:hAnsi="Times New Roman"/>
          <w:spacing w:val="-11"/>
          <w:sz w:val="36"/>
        </w:rPr>
        <w:t> </w:t>
      </w:r>
      <w:r>
        <w:rPr>
          <w:b/>
          <w:sz w:val="36"/>
        </w:rPr>
        <w:t>dias</w:t>
      </w:r>
      <w:r>
        <w:rPr>
          <w:rFonts w:ascii="Times New Roman" w:hAnsi="Times New Roman"/>
          <w:spacing w:val="-17"/>
          <w:sz w:val="36"/>
        </w:rPr>
        <w:t> </w:t>
      </w:r>
      <w:r>
        <w:rPr>
          <w:b/>
          <w:sz w:val="36"/>
        </w:rPr>
        <w:t>na</w:t>
      </w:r>
      <w:r>
        <w:rPr>
          <w:rFonts w:ascii="Times New Roman" w:hAnsi="Times New Roman"/>
          <w:spacing w:val="-15"/>
          <w:sz w:val="36"/>
        </w:rPr>
        <w:t> </w:t>
      </w:r>
      <w:r>
        <w:rPr>
          <w:b/>
          <w:sz w:val="36"/>
        </w:rPr>
        <w:t>data</w:t>
      </w:r>
      <w:r>
        <w:rPr>
          <w:rFonts w:ascii="Times New Roman" w:hAnsi="Times New Roman"/>
          <w:spacing w:val="-15"/>
          <w:sz w:val="36"/>
        </w:rPr>
        <w:t> </w:t>
      </w:r>
      <w:r>
        <w:rPr>
          <w:b/>
          <w:sz w:val="36"/>
        </w:rPr>
        <w:t>do</w:t>
      </w:r>
      <w:r>
        <w:rPr>
          <w:rFonts w:ascii="Times New Roman" w:hAnsi="Times New Roman"/>
          <w:spacing w:val="-14"/>
          <w:sz w:val="36"/>
        </w:rPr>
        <w:t> </w:t>
      </w:r>
      <w:r>
        <w:rPr>
          <w:b/>
          <w:sz w:val="36"/>
        </w:rPr>
        <w:t>evento</w:t>
      </w:r>
      <w:r>
        <w:rPr>
          <w:rFonts w:ascii="Times New Roman" w:hAnsi="Times New Roman"/>
          <w:sz w:val="36"/>
        </w:rPr>
        <w:t> </w:t>
      </w:r>
      <w:r>
        <w:rPr>
          <w:b/>
          <w:sz w:val="36"/>
        </w:rPr>
        <w:t>(dia</w:t>
      </w:r>
      <w:r>
        <w:rPr>
          <w:rFonts w:ascii="Times New Roman" w:hAnsi="Times New Roman"/>
          <w:sz w:val="36"/>
        </w:rPr>
        <w:t> </w:t>
      </w:r>
      <w:r>
        <w:rPr>
          <w:b/>
          <w:sz w:val="36"/>
        </w:rPr>
        <w:t>da</w:t>
      </w:r>
      <w:r>
        <w:rPr>
          <w:rFonts w:ascii="Times New Roman" w:hAnsi="Times New Roman"/>
          <w:sz w:val="36"/>
        </w:rPr>
        <w:t> </w:t>
      </w:r>
      <w:r>
        <w:rPr>
          <w:b/>
          <w:sz w:val="36"/>
        </w:rPr>
        <w:t>colocação</w:t>
      </w:r>
      <w:r>
        <w:rPr>
          <w:rFonts w:ascii="Times New Roman" w:hAnsi="Times New Roman"/>
          <w:sz w:val="36"/>
        </w:rPr>
        <w:t> </w:t>
      </w:r>
      <w:r>
        <w:rPr>
          <w:b/>
          <w:sz w:val="36"/>
        </w:rPr>
        <w:t>=</w:t>
      </w:r>
      <w:r>
        <w:rPr>
          <w:rFonts w:ascii="Times New Roman" w:hAnsi="Times New Roman"/>
          <w:sz w:val="36"/>
        </w:rPr>
        <w:t> </w:t>
      </w:r>
      <w:r>
        <w:rPr>
          <w:b/>
          <w:sz w:val="36"/>
        </w:rPr>
        <w:t>Dia</w:t>
      </w:r>
      <w:r>
        <w:rPr>
          <w:rFonts w:ascii="Times New Roman" w:hAnsi="Times New Roman"/>
          <w:sz w:val="36"/>
        </w:rPr>
        <w:t> </w:t>
      </w:r>
      <w:r>
        <w:rPr>
          <w:b/>
          <w:sz w:val="36"/>
        </w:rPr>
        <w:t>1)</w:t>
      </w:r>
      <w:r>
        <w:rPr>
          <w:rFonts w:ascii="Times New Roman" w:hAnsi="Times New Roman"/>
          <w:sz w:val="36"/>
        </w:rPr>
        <w:t> </w:t>
      </w:r>
      <w:r>
        <w:rPr>
          <w:b/>
          <w:sz w:val="36"/>
        </w:rPr>
        <w:t>E:</w:t>
      </w:r>
    </w:p>
    <w:p>
      <w:pPr>
        <w:pStyle w:val="BodyText"/>
        <w:spacing w:line="283" w:lineRule="auto"/>
        <w:ind w:left="939" w:right="2934"/>
        <w:rPr>
          <w:rFonts w:ascii="Calibri" w:hAnsi="Calibri"/>
        </w:rPr>
      </w:pPr>
      <w:r>
        <w:rPr>
          <w:rFonts w:ascii="Calibri" w:hAnsi="Calibri"/>
        </w:rPr>
        <w:t>Esteve</w:t>
      </w:r>
      <w:r>
        <w:rPr>
          <w:rFonts w:ascii="Times New Roman" w:hAnsi="Times New Roman"/>
          <w:spacing w:val="-11"/>
        </w:rPr>
        <w:t> </w:t>
      </w:r>
      <w:r>
        <w:rPr>
          <w:rFonts w:ascii="Calibri" w:hAnsi="Calibri"/>
        </w:rPr>
        <w:t>presente</w:t>
      </w:r>
      <w:r>
        <w:rPr>
          <w:rFonts w:ascii="Times New Roman" w:hAnsi="Times New Roman"/>
          <w:spacing w:val="-11"/>
        </w:rPr>
        <w:t> </w:t>
      </w:r>
      <w:r>
        <w:rPr>
          <w:rFonts w:ascii="Calibri" w:hAnsi="Calibri"/>
        </w:rPr>
        <w:t>por</w:t>
      </w:r>
      <w:r>
        <w:rPr>
          <w:rFonts w:ascii="Times New Roman" w:hAnsi="Times New Roman"/>
          <w:spacing w:val="-11"/>
        </w:rPr>
        <w:t> </w:t>
      </w:r>
      <w:r>
        <w:rPr>
          <w:rFonts w:ascii="Calibri" w:hAnsi="Calibri"/>
        </w:rPr>
        <w:t>qualquer</w:t>
      </w:r>
      <w:r>
        <w:rPr>
          <w:rFonts w:ascii="Times New Roman" w:hAnsi="Times New Roman"/>
          <w:spacing w:val="-19"/>
        </w:rPr>
        <w:t> </w:t>
      </w:r>
      <w:r>
        <w:rPr>
          <w:rFonts w:ascii="Calibri" w:hAnsi="Calibri"/>
        </w:rPr>
        <w:t>parte</w:t>
      </w:r>
      <w:r>
        <w:rPr>
          <w:rFonts w:ascii="Times New Roman" w:hAnsi="Times New Roman"/>
          <w:spacing w:val="-13"/>
        </w:rPr>
        <w:t> </w:t>
      </w:r>
      <w:r>
        <w:rPr>
          <w:rFonts w:ascii="Calibri" w:hAnsi="Calibri"/>
        </w:rPr>
        <w:t>do</w:t>
      </w:r>
      <w:r>
        <w:rPr>
          <w:rFonts w:ascii="Times New Roman" w:hAnsi="Times New Roman"/>
          <w:spacing w:val="-14"/>
        </w:rPr>
        <w:t> </w:t>
      </w:r>
      <w:r>
        <w:rPr>
          <w:rFonts w:ascii="Calibri" w:hAnsi="Calibri"/>
        </w:rPr>
        <w:t>dia</w:t>
      </w:r>
      <w:r>
        <w:rPr>
          <w:rFonts w:ascii="Times New Roman" w:hAnsi="Times New Roman"/>
          <w:spacing w:val="-19"/>
        </w:rPr>
        <w:t> </w:t>
      </w:r>
      <w:r>
        <w:rPr>
          <w:rFonts w:ascii="Calibri" w:hAnsi="Calibri"/>
        </w:rPr>
        <w:t>do</w:t>
      </w:r>
      <w:r>
        <w:rPr>
          <w:rFonts w:ascii="Times New Roman" w:hAnsi="Times New Roman"/>
          <w:spacing w:val="-14"/>
        </w:rPr>
        <w:t> </w:t>
      </w:r>
      <w:r>
        <w:rPr>
          <w:rFonts w:ascii="Calibri" w:hAnsi="Calibri"/>
        </w:rPr>
        <w:t>calendário</w:t>
      </w:r>
      <w:r>
        <w:rPr>
          <w:rFonts w:ascii="Times New Roman" w:hAnsi="Times New Roman"/>
          <w:spacing w:val="-16"/>
        </w:rPr>
        <w:t> </w:t>
      </w:r>
      <w:r>
        <w:rPr>
          <w:rFonts w:ascii="Calibri" w:hAnsi="Calibri"/>
        </w:rPr>
        <w:t>na</w:t>
      </w:r>
      <w:r>
        <w:rPr>
          <w:rFonts w:ascii="Times New Roman" w:hAnsi="Times New Roman"/>
          <w:spacing w:val="-15"/>
        </w:rPr>
        <w:t> </w:t>
      </w:r>
      <w:r>
        <w:rPr>
          <w:rFonts w:ascii="Calibri" w:hAnsi="Calibri"/>
        </w:rPr>
        <w:t>data</w:t>
      </w:r>
      <w:r>
        <w:rPr>
          <w:rFonts w:ascii="Times New Roman" w:hAnsi="Times New Roman"/>
          <w:spacing w:val="-17"/>
        </w:rPr>
        <w:t> </w:t>
      </w:r>
      <w:r>
        <w:rPr>
          <w:rFonts w:ascii="Calibri" w:hAnsi="Calibri"/>
        </w:rPr>
        <w:t>do</w:t>
      </w:r>
      <w:r>
        <w:rPr>
          <w:rFonts w:ascii="Times New Roman" w:hAnsi="Times New Roman"/>
          <w:spacing w:val="-16"/>
        </w:rPr>
        <w:t> </w:t>
      </w:r>
      <w:r>
        <w:rPr>
          <w:rFonts w:ascii="Calibri" w:hAnsi="Calibri"/>
        </w:rPr>
        <w:t>evento</w:t>
      </w:r>
      <w:r>
        <w:rPr>
          <w:rFonts w:ascii="Times New Roman" w:hAnsi="Times New Roman"/>
          <w:spacing w:val="-11"/>
        </w:rPr>
        <w:t> </w:t>
      </w:r>
      <w:r>
        <w:rPr>
          <w:rFonts w:ascii="Calibri" w:hAnsi="Calibri"/>
        </w:rPr>
        <w:t>OU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Foi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removida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no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dia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anterior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à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data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do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evento</w:t>
      </w:r>
    </w:p>
    <w:p>
      <w:pPr>
        <w:pStyle w:val="ListParagraph"/>
        <w:numPr>
          <w:ilvl w:val="1"/>
          <w:numId w:val="1"/>
        </w:numPr>
        <w:tabs>
          <w:tab w:pos="1226" w:val="left" w:leader="none"/>
        </w:tabs>
        <w:spacing w:line="240" w:lineRule="auto" w:before="0" w:after="0"/>
        <w:ind w:left="1226" w:right="0" w:hanging="359"/>
        <w:jc w:val="left"/>
        <w:rPr>
          <w:b/>
          <w:sz w:val="36"/>
        </w:rPr>
      </w:pPr>
      <w:r>
        <w:rPr>
          <w:b/>
          <w:sz w:val="36"/>
        </w:rPr>
        <w:t>Paciente</w:t>
      </w:r>
      <w:r>
        <w:rPr>
          <w:rFonts w:ascii="Times New Roman"/>
          <w:spacing w:val="-15"/>
          <w:sz w:val="36"/>
        </w:rPr>
        <w:t> </w:t>
      </w:r>
      <w:r>
        <w:rPr>
          <w:b/>
          <w:sz w:val="36"/>
        </w:rPr>
        <w:t>tem</w:t>
      </w:r>
      <w:r>
        <w:rPr>
          <w:rFonts w:ascii="Times New Roman"/>
          <w:spacing w:val="-18"/>
          <w:sz w:val="36"/>
        </w:rPr>
        <w:t> </w:t>
      </w:r>
      <w:r>
        <w:rPr>
          <w:b/>
          <w:color w:val="FF0000"/>
          <w:sz w:val="36"/>
          <w:u w:val="thick" w:color="FF0000"/>
        </w:rPr>
        <w:t>pelo</w:t>
      </w:r>
      <w:r>
        <w:rPr>
          <w:rFonts w:ascii="Times New Roman"/>
          <w:color w:val="FF0000"/>
          <w:spacing w:val="-18"/>
          <w:sz w:val="36"/>
          <w:u w:val="thick" w:color="FF0000"/>
        </w:rPr>
        <w:t> </w:t>
      </w:r>
      <w:r>
        <w:rPr>
          <w:b/>
          <w:color w:val="FF0000"/>
          <w:sz w:val="36"/>
          <w:u w:val="thick" w:color="FF0000"/>
        </w:rPr>
        <w:t>menos</w:t>
      </w:r>
      <w:r>
        <w:rPr>
          <w:rFonts w:ascii="Times New Roman"/>
          <w:color w:val="FF0000"/>
          <w:spacing w:val="-18"/>
          <w:sz w:val="36"/>
          <w:u w:val="thick" w:color="FF0000"/>
        </w:rPr>
        <w:t> </w:t>
      </w:r>
      <w:r>
        <w:rPr>
          <w:b/>
          <w:color w:val="FF0000"/>
          <w:sz w:val="36"/>
          <w:u w:val="thick" w:color="FF0000"/>
        </w:rPr>
        <w:t>1</w:t>
      </w:r>
      <w:r>
        <w:rPr>
          <w:rFonts w:ascii="Times New Roman"/>
          <w:color w:val="FF0000"/>
          <w:spacing w:val="-9"/>
          <w:sz w:val="36"/>
          <w:u w:val="thick" w:color="FF0000"/>
        </w:rPr>
        <w:t> </w:t>
      </w:r>
      <w:r>
        <w:rPr>
          <w:b/>
          <w:color w:val="FF0000"/>
          <w:sz w:val="36"/>
          <w:u w:val="thick" w:color="FF0000"/>
        </w:rPr>
        <w:t>sinal</w:t>
      </w:r>
      <w:r>
        <w:rPr>
          <w:rFonts w:ascii="Times New Roman"/>
          <w:color w:val="FF0000"/>
          <w:spacing w:val="-16"/>
          <w:sz w:val="36"/>
          <w:u w:val="thick" w:color="FF0000"/>
        </w:rPr>
        <w:t> </w:t>
      </w:r>
      <w:r>
        <w:rPr>
          <w:b/>
          <w:color w:val="FF0000"/>
          <w:sz w:val="36"/>
          <w:u w:val="thick" w:color="FF0000"/>
        </w:rPr>
        <w:t>ou</w:t>
      </w:r>
      <w:r>
        <w:rPr>
          <w:rFonts w:ascii="Times New Roman"/>
          <w:color w:val="FF0000"/>
          <w:spacing w:val="-12"/>
          <w:sz w:val="36"/>
          <w:u w:val="thick" w:color="FF0000"/>
        </w:rPr>
        <w:t> </w:t>
      </w:r>
      <w:r>
        <w:rPr>
          <w:b/>
          <w:color w:val="FF0000"/>
          <w:sz w:val="36"/>
          <w:u w:val="thick" w:color="FF0000"/>
        </w:rPr>
        <w:t>sintoma</w:t>
      </w:r>
      <w:r>
        <w:rPr>
          <w:rFonts w:ascii="Times New Roman"/>
          <w:color w:val="FF0000"/>
          <w:spacing w:val="-20"/>
          <w:sz w:val="36"/>
        </w:rPr>
        <w:t> </w:t>
      </w:r>
      <w:r>
        <w:rPr>
          <w:b/>
          <w:spacing w:val="-2"/>
          <w:sz w:val="36"/>
        </w:rPr>
        <w:t>abaixo:</w:t>
      </w:r>
    </w:p>
    <w:p>
      <w:pPr>
        <w:pStyle w:val="Heading2"/>
        <w:spacing w:before="71"/>
      </w:pPr>
      <w:r>
        <w:rPr>
          <w:spacing w:val="-2"/>
        </w:rPr>
        <w:t>Pacientes</w:t>
      </w:r>
      <w:r>
        <w:rPr>
          <w:rFonts w:ascii="Times New Roman"/>
          <w:b w:val="0"/>
          <w:spacing w:val="-14"/>
        </w:rPr>
        <w:t> </w:t>
      </w:r>
      <w:r>
        <w:rPr>
          <w:spacing w:val="-2"/>
        </w:rPr>
        <w:t>com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qualquer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idade:</w:t>
      </w:r>
    </w:p>
    <w:p>
      <w:pPr>
        <w:pStyle w:val="BodyText"/>
        <w:spacing w:before="70"/>
        <w:ind w:left="867"/>
        <w:rPr>
          <w:rFonts w:ascii="Calibri" w:hAnsi="Calibri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7091304</wp:posOffset>
            </wp:positionH>
            <wp:positionV relativeFrom="paragraph">
              <wp:posOffset>184725</wp:posOffset>
            </wp:positionV>
            <wp:extent cx="1730247" cy="1896507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47" cy="189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Febre</w:t>
      </w:r>
      <w:r>
        <w:rPr>
          <w:rFonts w:ascii="Times New Roman" w:hAnsi="Times New Roman"/>
          <w:spacing w:val="-14"/>
        </w:rPr>
        <w:t> </w:t>
      </w:r>
      <w:r>
        <w:rPr>
          <w:rFonts w:ascii="Calibri" w:hAnsi="Calibri"/>
        </w:rPr>
        <w:t>&gt;</w:t>
      </w:r>
      <w:r>
        <w:rPr>
          <w:rFonts w:ascii="Times New Roman" w:hAnsi="Times New Roman"/>
          <w:spacing w:val="-17"/>
        </w:rPr>
        <w:t> </w:t>
      </w:r>
      <w:r>
        <w:rPr>
          <w:rFonts w:ascii="Calibri" w:hAnsi="Calibri"/>
        </w:rPr>
        <w:t>38.0°</w:t>
      </w:r>
      <w:r>
        <w:rPr>
          <w:rFonts w:ascii="Times New Roman" w:hAnsi="Times New Roman"/>
          <w:spacing w:val="-16"/>
        </w:rPr>
        <w:t> </w:t>
      </w:r>
      <w:r>
        <w:rPr>
          <w:rFonts w:ascii="Calibri" w:hAnsi="Calibri"/>
          <w:spacing w:val="-10"/>
        </w:rPr>
        <w:t>C</w:t>
      </w:r>
    </w:p>
    <w:p>
      <w:pPr>
        <w:pStyle w:val="BodyText"/>
        <w:spacing w:line="283" w:lineRule="auto" w:before="71"/>
        <w:ind w:left="867" w:right="8861"/>
        <w:rPr>
          <w:rFonts w:ascii="Calibri" w:hAnsi="Calibri"/>
        </w:rPr>
      </w:pPr>
      <w:r>
        <w:rPr>
          <w:rFonts w:ascii="Calibri" w:hAnsi="Calibri"/>
        </w:rPr>
        <w:t>Dor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ou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desconforto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suprapúbico</w:t>
      </w:r>
      <w:r>
        <w:rPr>
          <w:rFonts w:ascii="Times New Roman" w:hAnsi="Times New Roman"/>
        </w:rPr>
        <w:t> </w:t>
      </w:r>
      <w:r>
        <w:rPr>
          <w:rFonts w:ascii="Calibri" w:hAnsi="Calibri"/>
          <w:spacing w:val="-2"/>
        </w:rPr>
        <w:t>Dor</w:t>
      </w:r>
      <w:r>
        <w:rPr>
          <w:rFonts w:ascii="Times New Roman" w:hAnsi="Times New Roman"/>
          <w:spacing w:val="-13"/>
        </w:rPr>
        <w:t> </w:t>
      </w:r>
      <w:r>
        <w:rPr>
          <w:rFonts w:ascii="Calibri" w:hAnsi="Calibri"/>
          <w:spacing w:val="-2"/>
        </w:rPr>
        <w:t>ou</w:t>
      </w:r>
      <w:r>
        <w:rPr>
          <w:rFonts w:ascii="Times New Roman" w:hAnsi="Times New Roman"/>
          <w:spacing w:val="-15"/>
        </w:rPr>
        <w:t> </w:t>
      </w:r>
      <w:r>
        <w:rPr>
          <w:rFonts w:ascii="Calibri" w:hAnsi="Calibri"/>
          <w:spacing w:val="-2"/>
        </w:rPr>
        <w:t>desconforto</w:t>
      </w:r>
      <w:r>
        <w:rPr>
          <w:rFonts w:ascii="Times New Roman" w:hAnsi="Times New Roman"/>
          <w:spacing w:val="-8"/>
        </w:rPr>
        <w:t> </w:t>
      </w:r>
      <w:r>
        <w:rPr>
          <w:rFonts w:ascii="Calibri" w:hAnsi="Calibri"/>
          <w:spacing w:val="-2"/>
        </w:rPr>
        <w:t>costovertebral</w:t>
      </w:r>
      <w:r>
        <w:rPr>
          <w:rFonts w:ascii="Times New Roman" w:hAnsi="Times New Roman"/>
          <w:spacing w:val="-2"/>
        </w:rPr>
        <w:t> </w:t>
      </w:r>
      <w:r>
        <w:rPr>
          <w:rFonts w:ascii="Calibri" w:hAnsi="Calibri"/>
        </w:rPr>
        <w:t>Urgência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urinária</w:t>
      </w:r>
    </w:p>
    <w:p>
      <w:pPr>
        <w:pStyle w:val="BodyText"/>
        <w:spacing w:line="283" w:lineRule="auto"/>
        <w:ind w:left="867" w:right="12561"/>
        <w:rPr>
          <w:rFonts w:ascii="Calibri" w:hAnsi="Calibri"/>
        </w:rPr>
      </w:pPr>
      <w:r>
        <w:rPr>
          <w:rFonts w:ascii="Calibri" w:hAnsi="Calibri"/>
          <w:spacing w:val="-2"/>
        </w:rPr>
        <w:t>Poliúria</w:t>
      </w:r>
      <w:r>
        <w:rPr>
          <w:rFonts w:ascii="Times New Roman" w:hAnsi="Times New Roman"/>
          <w:spacing w:val="-2"/>
        </w:rPr>
        <w:t> </w:t>
      </w:r>
      <w:r>
        <w:rPr>
          <w:rFonts w:ascii="Calibri" w:hAnsi="Calibri"/>
          <w:spacing w:val="-2"/>
        </w:rPr>
        <w:t>Disúria</w:t>
      </w:r>
    </w:p>
    <w:p>
      <w:pPr>
        <w:pStyle w:val="Heading2"/>
        <w:spacing w:line="390" w:lineRule="exact"/>
      </w:pPr>
      <w:r>
        <w:rPr/>
        <w:t>Pacientes</w:t>
      </w:r>
      <w:r>
        <w:rPr>
          <w:rFonts w:ascii="Times New Roman" w:hAnsi="Times New Roman"/>
          <w:b w:val="0"/>
          <w:spacing w:val="-20"/>
        </w:rPr>
        <w:t> </w:t>
      </w:r>
      <w:r>
        <w:rPr/>
        <w:t>≤</w:t>
      </w:r>
      <w:r>
        <w:rPr>
          <w:rFonts w:ascii="Times New Roman" w:hAnsi="Times New Roman"/>
          <w:b w:val="0"/>
          <w:spacing w:val="-19"/>
        </w:rPr>
        <w:t> </w:t>
      </w:r>
      <w:r>
        <w:rPr/>
        <w:t>1</w:t>
      </w:r>
      <w:r>
        <w:rPr>
          <w:rFonts w:ascii="Times New Roman" w:hAnsi="Times New Roman"/>
          <w:b w:val="0"/>
          <w:spacing w:val="-18"/>
        </w:rPr>
        <w:t> </w:t>
      </w:r>
      <w:r>
        <w:rPr>
          <w:spacing w:val="-4"/>
        </w:rPr>
        <w:t>ano:</w:t>
      </w:r>
    </w:p>
    <w:p>
      <w:pPr>
        <w:pStyle w:val="BodyText"/>
        <w:spacing w:line="235" w:lineRule="auto" w:before="75"/>
        <w:ind w:left="867" w:right="783"/>
        <w:rPr>
          <w:rFonts w:ascii="Calibri" w:hAnsi="Calibri"/>
        </w:rPr>
      </w:pPr>
      <w:r>
        <w:rPr>
          <w:rFonts w:ascii="Calibri" w:hAnsi="Calibri"/>
        </w:rPr>
        <w:t>febre</w:t>
      </w:r>
      <w:r>
        <w:rPr>
          <w:rFonts w:ascii="Times New Roman" w:hAnsi="Times New Roman"/>
          <w:spacing w:val="-13"/>
        </w:rPr>
        <w:t> </w:t>
      </w:r>
      <w:r>
        <w:rPr>
          <w:rFonts w:ascii="Calibri" w:hAnsi="Calibri"/>
        </w:rPr>
        <w:t>&gt;</w:t>
      </w:r>
      <w:r>
        <w:rPr>
          <w:rFonts w:ascii="Times New Roman" w:hAnsi="Times New Roman"/>
          <w:spacing w:val="-16"/>
        </w:rPr>
        <w:t> </w:t>
      </w:r>
      <w:r>
        <w:rPr>
          <w:rFonts w:ascii="Calibri" w:hAnsi="Calibri"/>
        </w:rPr>
        <w:t>38.0°</w:t>
      </w:r>
      <w:r>
        <w:rPr>
          <w:rFonts w:ascii="Times New Roman" w:hAnsi="Times New Roman"/>
          <w:spacing w:val="-15"/>
        </w:rPr>
        <w:t> </w:t>
      </w:r>
      <w:r>
        <w:rPr>
          <w:rFonts w:ascii="Calibri" w:hAnsi="Calibri"/>
        </w:rPr>
        <w:t>C,</w:t>
      </w:r>
      <w:r>
        <w:rPr>
          <w:rFonts w:ascii="Times New Roman" w:hAnsi="Times New Roman"/>
          <w:spacing w:val="-15"/>
        </w:rPr>
        <w:t> </w:t>
      </w:r>
      <w:r>
        <w:rPr>
          <w:rFonts w:ascii="Calibri" w:hAnsi="Calibri"/>
        </w:rPr>
        <w:t>hipotermia</w:t>
      </w:r>
      <w:r>
        <w:rPr>
          <w:rFonts w:ascii="Times New Roman" w:hAnsi="Times New Roman"/>
          <w:spacing w:val="-17"/>
        </w:rPr>
        <w:t> </w:t>
      </w:r>
      <w:r>
        <w:rPr>
          <w:rFonts w:ascii="Calibri" w:hAnsi="Calibri"/>
        </w:rPr>
        <w:t>,</w:t>
      </w:r>
      <w:r>
        <w:rPr>
          <w:rFonts w:ascii="Times New Roman" w:hAnsi="Times New Roman"/>
          <w:spacing w:val="-18"/>
        </w:rPr>
        <w:t> </w:t>
      </w:r>
      <w:r>
        <w:rPr>
          <w:rFonts w:ascii="Calibri" w:hAnsi="Calibri"/>
        </w:rPr>
        <w:t>36.0°</w:t>
      </w:r>
      <w:r>
        <w:rPr>
          <w:rFonts w:ascii="Times New Roman" w:hAnsi="Times New Roman"/>
          <w:spacing w:val="-13"/>
        </w:rPr>
        <w:t> </w:t>
      </w:r>
      <w:r>
        <w:rPr>
          <w:rFonts w:ascii="Calibri" w:hAnsi="Calibri"/>
        </w:rPr>
        <w:t>C,</w:t>
      </w:r>
      <w:r>
        <w:rPr>
          <w:rFonts w:ascii="Times New Roman" w:hAnsi="Times New Roman"/>
          <w:spacing w:val="-18"/>
        </w:rPr>
        <w:t> </w:t>
      </w:r>
      <w:r>
        <w:rPr>
          <w:rFonts w:ascii="Calibri" w:hAnsi="Calibri"/>
        </w:rPr>
        <w:t>Dor</w:t>
      </w:r>
      <w:r>
        <w:rPr>
          <w:rFonts w:ascii="Times New Roman" w:hAnsi="Times New Roman"/>
          <w:spacing w:val="-12"/>
        </w:rPr>
        <w:t> </w:t>
      </w:r>
      <w:r>
        <w:rPr>
          <w:rFonts w:ascii="Calibri" w:hAnsi="Calibri"/>
        </w:rPr>
        <w:t>ou</w:t>
      </w:r>
      <w:r>
        <w:rPr>
          <w:rFonts w:ascii="Times New Roman" w:hAnsi="Times New Roman"/>
          <w:spacing w:val="-17"/>
        </w:rPr>
        <w:t> </w:t>
      </w:r>
      <w:r>
        <w:rPr>
          <w:rFonts w:ascii="Calibri" w:hAnsi="Calibri"/>
        </w:rPr>
        <w:t>desconforto</w:t>
      </w:r>
      <w:r>
        <w:rPr>
          <w:rFonts w:ascii="Times New Roman" w:hAnsi="Times New Roman"/>
          <w:spacing w:val="-9"/>
        </w:rPr>
        <w:t> </w:t>
      </w:r>
      <w:r>
        <w:rPr>
          <w:rFonts w:ascii="Calibri" w:hAnsi="Calibri"/>
        </w:rPr>
        <w:t>suprapúbico,</w:t>
      </w:r>
      <w:r>
        <w:rPr>
          <w:rFonts w:ascii="Times New Roman" w:hAnsi="Times New Roman"/>
          <w:spacing w:val="-18"/>
        </w:rPr>
        <w:t> </w:t>
      </w:r>
      <w:r>
        <w:rPr>
          <w:rFonts w:ascii="Calibri" w:hAnsi="Calibri"/>
        </w:rPr>
        <w:t>dor</w:t>
      </w:r>
      <w:r>
        <w:rPr>
          <w:rFonts w:ascii="Times New Roman" w:hAnsi="Times New Roman"/>
          <w:spacing w:val="-13"/>
        </w:rPr>
        <w:t> </w:t>
      </w:r>
      <w:r>
        <w:rPr>
          <w:rFonts w:ascii="Calibri" w:hAnsi="Calibri"/>
        </w:rPr>
        <w:t>ou</w:t>
      </w:r>
      <w:r>
        <w:rPr>
          <w:rFonts w:ascii="Times New Roman" w:hAnsi="Times New Roman"/>
          <w:spacing w:val="-15"/>
        </w:rPr>
        <w:t> </w:t>
      </w:r>
      <w:r>
        <w:rPr>
          <w:rFonts w:ascii="Calibri" w:hAnsi="Calibri"/>
        </w:rPr>
        <w:t>desconforto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costovertebral,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apneia,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bradicardia,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letargia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ou</w:t>
      </w:r>
      <w:r>
        <w:rPr>
          <w:rFonts w:ascii="Times New Roman" w:hAnsi="Times New Roman"/>
        </w:rPr>
        <w:t> </w:t>
      </w:r>
      <w:r>
        <w:rPr>
          <w:rFonts w:ascii="Calibri" w:hAnsi="Calibri"/>
        </w:rPr>
        <w:t>vômitos.</w:t>
      </w:r>
    </w:p>
    <w:p>
      <w:pPr>
        <w:spacing w:before="294"/>
        <w:ind w:left="867" w:right="0" w:firstLine="0"/>
        <w:jc w:val="left"/>
        <w:rPr>
          <w:b/>
          <w:sz w:val="28"/>
        </w:rPr>
      </w:pPr>
      <w:r>
        <w:rPr>
          <w:b/>
          <w:color w:val="006FC0"/>
          <w:sz w:val="28"/>
        </w:rPr>
        <w:t>(estes</w:t>
      </w:r>
      <w:r>
        <w:rPr>
          <w:rFonts w:ascii="Times New Roman" w:hAnsi="Times New Roman"/>
          <w:color w:val="006FC0"/>
          <w:spacing w:val="-15"/>
          <w:sz w:val="28"/>
        </w:rPr>
        <w:t> </w:t>
      </w:r>
      <w:r>
        <w:rPr>
          <w:b/>
          <w:color w:val="006FC0"/>
          <w:sz w:val="28"/>
        </w:rPr>
        <w:t>sintomas</w:t>
      </w:r>
      <w:r>
        <w:rPr>
          <w:rFonts w:ascii="Times New Roman" w:hAnsi="Times New Roman"/>
          <w:color w:val="006FC0"/>
          <w:spacing w:val="-17"/>
          <w:sz w:val="28"/>
        </w:rPr>
        <w:t> </w:t>
      </w:r>
      <w:r>
        <w:rPr>
          <w:b/>
          <w:color w:val="006FC0"/>
          <w:sz w:val="28"/>
        </w:rPr>
        <w:t>não</w:t>
      </w:r>
      <w:r>
        <w:rPr>
          <w:rFonts w:ascii="Times New Roman" w:hAnsi="Times New Roman"/>
          <w:color w:val="006FC0"/>
          <w:spacing w:val="-12"/>
          <w:sz w:val="28"/>
        </w:rPr>
        <w:t> </w:t>
      </w:r>
      <w:r>
        <w:rPr>
          <w:b/>
          <w:color w:val="006FC0"/>
          <w:sz w:val="28"/>
        </w:rPr>
        <w:t>podem</w:t>
      </w:r>
      <w:r>
        <w:rPr>
          <w:rFonts w:ascii="Times New Roman" w:hAnsi="Times New Roman"/>
          <w:color w:val="006FC0"/>
          <w:spacing w:val="-17"/>
          <w:sz w:val="28"/>
        </w:rPr>
        <w:t> </w:t>
      </w:r>
      <w:r>
        <w:rPr>
          <w:b/>
          <w:color w:val="006FC0"/>
          <w:sz w:val="28"/>
        </w:rPr>
        <w:t>ser</w:t>
      </w:r>
      <w:r>
        <w:rPr>
          <w:rFonts w:ascii="Times New Roman" w:hAnsi="Times New Roman"/>
          <w:color w:val="006FC0"/>
          <w:spacing w:val="-12"/>
          <w:sz w:val="28"/>
        </w:rPr>
        <w:t> </w:t>
      </w:r>
      <w:r>
        <w:rPr>
          <w:b/>
          <w:color w:val="006FC0"/>
          <w:sz w:val="28"/>
        </w:rPr>
        <w:t>considerados</w:t>
      </w:r>
      <w:r>
        <w:rPr>
          <w:rFonts w:ascii="Times New Roman" w:hAnsi="Times New Roman"/>
          <w:color w:val="006FC0"/>
          <w:spacing w:val="-17"/>
          <w:sz w:val="28"/>
        </w:rPr>
        <w:t> </w:t>
      </w:r>
      <w:r>
        <w:rPr>
          <w:b/>
          <w:color w:val="006FC0"/>
          <w:sz w:val="28"/>
        </w:rPr>
        <w:t>quando</w:t>
      </w:r>
      <w:r>
        <w:rPr>
          <w:rFonts w:ascii="Times New Roman" w:hAnsi="Times New Roman"/>
          <w:color w:val="006FC0"/>
          <w:spacing w:val="-17"/>
          <w:sz w:val="28"/>
        </w:rPr>
        <w:t> </w:t>
      </w:r>
      <w:r>
        <w:rPr>
          <w:b/>
          <w:color w:val="006FC0"/>
          <w:sz w:val="28"/>
        </w:rPr>
        <w:t>a</w:t>
      </w:r>
      <w:r>
        <w:rPr>
          <w:rFonts w:ascii="Times New Roman" w:hAnsi="Times New Roman"/>
          <w:color w:val="006FC0"/>
          <w:spacing w:val="-13"/>
          <w:sz w:val="28"/>
        </w:rPr>
        <w:t> </w:t>
      </w:r>
      <w:r>
        <w:rPr>
          <w:b/>
          <w:color w:val="006FC0"/>
          <w:sz w:val="28"/>
        </w:rPr>
        <w:t>sonda</w:t>
      </w:r>
      <w:r>
        <w:rPr>
          <w:rFonts w:ascii="Times New Roman" w:hAnsi="Times New Roman"/>
          <w:color w:val="006FC0"/>
          <w:spacing w:val="46"/>
          <w:sz w:val="28"/>
        </w:rPr>
        <w:t> </w:t>
      </w:r>
      <w:r>
        <w:rPr>
          <w:b/>
          <w:color w:val="006FC0"/>
          <w:sz w:val="28"/>
        </w:rPr>
        <w:t>está</w:t>
      </w:r>
      <w:r>
        <w:rPr>
          <w:rFonts w:ascii="Times New Roman" w:hAnsi="Times New Roman"/>
          <w:color w:val="006FC0"/>
          <w:spacing w:val="-17"/>
          <w:sz w:val="28"/>
        </w:rPr>
        <w:t> </w:t>
      </w:r>
      <w:r>
        <w:rPr>
          <w:b/>
          <w:color w:val="006FC0"/>
          <w:sz w:val="28"/>
        </w:rPr>
        <w:t>em</w:t>
      </w:r>
      <w:r>
        <w:rPr>
          <w:rFonts w:ascii="Times New Roman" w:hAnsi="Times New Roman"/>
          <w:color w:val="006FC0"/>
          <w:spacing w:val="-11"/>
          <w:sz w:val="28"/>
        </w:rPr>
        <w:t> </w:t>
      </w:r>
      <w:r>
        <w:rPr>
          <w:b/>
          <w:color w:val="006FC0"/>
          <w:spacing w:val="-4"/>
          <w:sz w:val="28"/>
        </w:rPr>
        <w:t>uso)</w:t>
      </w:r>
    </w:p>
    <w:p>
      <w:pPr>
        <w:pStyle w:val="ListParagraph"/>
        <w:numPr>
          <w:ilvl w:val="1"/>
          <w:numId w:val="1"/>
        </w:numPr>
        <w:tabs>
          <w:tab w:pos="1226" w:val="left" w:leader="none"/>
        </w:tabs>
        <w:spacing w:line="235" w:lineRule="auto" w:before="86" w:after="0"/>
        <w:ind w:left="867" w:right="575" w:firstLine="0"/>
        <w:jc w:val="left"/>
        <w:rPr>
          <w:sz w:val="32"/>
        </w:rPr>
      </w:pPr>
      <w:r>
        <w:rPr>
          <w:b/>
          <w:sz w:val="36"/>
        </w:rPr>
        <w:t>Paciente</w:t>
      </w:r>
      <w:r>
        <w:rPr>
          <w:rFonts w:ascii="Times New Roman" w:hAnsi="Times New Roman"/>
          <w:spacing w:val="-21"/>
          <w:sz w:val="36"/>
        </w:rPr>
        <w:t> </w:t>
      </w:r>
      <w:r>
        <w:rPr>
          <w:b/>
          <w:sz w:val="36"/>
        </w:rPr>
        <w:t>com</w:t>
      </w:r>
      <w:r>
        <w:rPr>
          <w:rFonts w:ascii="Times New Roman" w:hAnsi="Times New Roman"/>
          <w:spacing w:val="-19"/>
          <w:sz w:val="36"/>
        </w:rPr>
        <w:t> </w:t>
      </w:r>
      <w:r>
        <w:rPr>
          <w:b/>
          <w:color w:val="FF0000"/>
          <w:sz w:val="36"/>
          <w:u w:val="thick" w:color="FF0000"/>
        </w:rPr>
        <w:t>Urocultura</w:t>
      </w:r>
      <w:r>
        <w:rPr>
          <w:rFonts w:ascii="Times New Roman" w:hAnsi="Times New Roman"/>
          <w:color w:val="FF0000"/>
          <w:spacing w:val="-23"/>
          <w:sz w:val="36"/>
          <w:u w:val="thick" w:color="FF0000"/>
        </w:rPr>
        <w:t> </w:t>
      </w:r>
      <w:r>
        <w:rPr>
          <w:b/>
          <w:color w:val="FF0000"/>
          <w:sz w:val="36"/>
          <w:u w:val="thick" w:color="FF0000"/>
        </w:rPr>
        <w:t>positiva</w:t>
      </w:r>
      <w:r>
        <w:rPr>
          <w:rFonts w:ascii="Times New Roman" w:hAnsi="Times New Roman"/>
          <w:color w:val="FF0000"/>
          <w:spacing w:val="-22"/>
          <w:sz w:val="36"/>
        </w:rPr>
        <w:t> </w:t>
      </w:r>
      <w:r>
        <w:rPr>
          <w:b/>
          <w:sz w:val="36"/>
        </w:rPr>
        <w:t>com</w:t>
      </w:r>
      <w:r>
        <w:rPr>
          <w:rFonts w:ascii="Times New Roman" w:hAnsi="Times New Roman"/>
          <w:spacing w:val="-20"/>
          <w:sz w:val="36"/>
        </w:rPr>
        <w:t> </w:t>
      </w:r>
      <w:r>
        <w:rPr>
          <w:b/>
          <w:sz w:val="36"/>
        </w:rPr>
        <w:t>não</w:t>
      </w:r>
      <w:r>
        <w:rPr>
          <w:rFonts w:ascii="Times New Roman" w:hAnsi="Times New Roman"/>
          <w:spacing w:val="-19"/>
          <w:sz w:val="36"/>
        </w:rPr>
        <w:t> </w:t>
      </w:r>
      <w:r>
        <w:rPr>
          <w:b/>
          <w:sz w:val="36"/>
        </w:rPr>
        <w:t>mais</w:t>
      </w:r>
      <w:r>
        <w:rPr>
          <w:rFonts w:ascii="Times New Roman" w:hAnsi="Times New Roman"/>
          <w:spacing w:val="-20"/>
          <w:sz w:val="36"/>
        </w:rPr>
        <w:t> </w:t>
      </w:r>
      <w:r>
        <w:rPr>
          <w:b/>
          <w:sz w:val="36"/>
        </w:rPr>
        <w:t>que</w:t>
      </w:r>
      <w:r>
        <w:rPr>
          <w:rFonts w:ascii="Times New Roman" w:hAnsi="Times New Roman"/>
          <w:spacing w:val="-23"/>
          <w:sz w:val="36"/>
        </w:rPr>
        <w:t> </w:t>
      </w:r>
      <w:r>
        <w:rPr>
          <w:b/>
          <w:sz w:val="36"/>
        </w:rPr>
        <w:t>2</w:t>
      </w:r>
      <w:r>
        <w:rPr>
          <w:rFonts w:ascii="Times New Roman" w:hAnsi="Times New Roman"/>
          <w:spacing w:val="-15"/>
          <w:sz w:val="36"/>
        </w:rPr>
        <w:t> </w:t>
      </w:r>
      <w:r>
        <w:rPr>
          <w:b/>
          <w:sz w:val="36"/>
        </w:rPr>
        <w:t>microorganismos</w:t>
      </w:r>
      <w:r>
        <w:rPr>
          <w:rFonts w:ascii="Times New Roman" w:hAnsi="Times New Roman"/>
          <w:spacing w:val="-23"/>
          <w:sz w:val="36"/>
        </w:rPr>
        <w:t> </w:t>
      </w:r>
      <w:r>
        <w:rPr>
          <w:b/>
          <w:sz w:val="36"/>
        </w:rPr>
        <w:t>identificados</w:t>
      </w:r>
      <w:r>
        <w:rPr>
          <w:rFonts w:ascii="Times New Roman" w:hAnsi="Times New Roman"/>
          <w:sz w:val="36"/>
        </w:rPr>
        <w:t> </w:t>
      </w:r>
      <w:r>
        <w:rPr>
          <w:b/>
          <w:sz w:val="36"/>
        </w:rPr>
        <w:t>e</w:t>
      </w:r>
      <w:r>
        <w:rPr>
          <w:rFonts w:ascii="Times New Roman" w:hAnsi="Times New Roman"/>
          <w:sz w:val="36"/>
        </w:rPr>
        <w:t> </w:t>
      </w:r>
      <w:r>
        <w:rPr>
          <w:b/>
          <w:sz w:val="36"/>
        </w:rPr>
        <w:t>pelo</w:t>
      </w:r>
      <w:r>
        <w:rPr>
          <w:rFonts w:ascii="Times New Roman" w:hAnsi="Times New Roman"/>
          <w:spacing w:val="-3"/>
          <w:sz w:val="36"/>
        </w:rPr>
        <w:t> </w:t>
      </w:r>
      <w:r>
        <w:rPr>
          <w:sz w:val="32"/>
        </w:rPr>
        <w:t>menos</w:t>
      </w:r>
      <w:r>
        <w:rPr>
          <w:rFonts w:ascii="Times New Roman" w:hAnsi="Times New Roman"/>
          <w:sz w:val="32"/>
        </w:rPr>
        <w:t> </w:t>
      </w:r>
      <w:r>
        <w:rPr>
          <w:sz w:val="32"/>
        </w:rPr>
        <w:t>um</w:t>
      </w:r>
      <w:r>
        <w:rPr>
          <w:rFonts w:ascii="Times New Roman" w:hAnsi="Times New Roman"/>
          <w:sz w:val="32"/>
        </w:rPr>
        <w:t> </w:t>
      </w:r>
      <w:r>
        <w:rPr>
          <w:sz w:val="32"/>
        </w:rPr>
        <w:t>dos</w:t>
      </w:r>
      <w:r>
        <w:rPr>
          <w:rFonts w:ascii="Times New Roman" w:hAnsi="Times New Roman"/>
          <w:sz w:val="32"/>
        </w:rPr>
        <w:t> </w:t>
      </w:r>
      <w:r>
        <w:rPr>
          <w:sz w:val="32"/>
        </w:rPr>
        <w:t>quais</w:t>
      </w:r>
      <w:r>
        <w:rPr>
          <w:rFonts w:ascii="Times New Roman" w:hAnsi="Times New Roman"/>
          <w:spacing w:val="-5"/>
          <w:sz w:val="32"/>
        </w:rPr>
        <w:t> </w:t>
      </w:r>
      <w:r>
        <w:rPr>
          <w:sz w:val="32"/>
        </w:rPr>
        <w:t>é</w:t>
      </w:r>
      <w:r>
        <w:rPr>
          <w:rFonts w:ascii="Times New Roman" w:hAnsi="Times New Roman"/>
          <w:sz w:val="32"/>
        </w:rPr>
        <w:t> </w:t>
      </w:r>
      <w:r>
        <w:rPr>
          <w:sz w:val="32"/>
        </w:rPr>
        <w:t>bactéria</w:t>
      </w:r>
      <w:r>
        <w:rPr>
          <w:rFonts w:ascii="Times New Roman" w:hAnsi="Times New Roman"/>
          <w:sz w:val="32"/>
        </w:rPr>
        <w:t> </w:t>
      </w:r>
      <w:r>
        <w:rPr>
          <w:sz w:val="32"/>
        </w:rPr>
        <w:t>com</w:t>
      </w:r>
      <w:r>
        <w:rPr>
          <w:rFonts w:ascii="Times New Roman" w:hAnsi="Times New Roman"/>
          <w:sz w:val="32"/>
        </w:rPr>
        <w:t> </w:t>
      </w:r>
      <w:r>
        <w:rPr>
          <w:sz w:val="32"/>
        </w:rPr>
        <w:t>≥</w:t>
      </w:r>
      <w:r>
        <w:rPr>
          <w:rFonts w:ascii="Times New Roman" w:hAnsi="Times New Roman"/>
          <w:sz w:val="32"/>
        </w:rPr>
        <w:t> </w:t>
      </w:r>
      <w:r>
        <w:rPr>
          <w:sz w:val="32"/>
        </w:rPr>
        <w:t>10</w:t>
      </w:r>
      <w:r>
        <w:rPr>
          <w:sz w:val="32"/>
          <w:vertAlign w:val="superscript"/>
        </w:rPr>
        <w:t>5</w:t>
      </w:r>
      <w:r>
        <w:rPr>
          <w:rFonts w:ascii="Times New Roman" w:hAnsi="Times New Roman"/>
          <w:spacing w:val="40"/>
          <w:sz w:val="32"/>
          <w:vertAlign w:val="baseline"/>
        </w:rPr>
        <w:t> </w:t>
      </w:r>
      <w:r>
        <w:rPr>
          <w:sz w:val="32"/>
          <w:vertAlign w:val="baseline"/>
        </w:rPr>
        <w:t>UFC/ml.</w:t>
      </w:r>
      <w:r>
        <w:rPr>
          <w:rFonts w:ascii="Times New Roman" w:hAnsi="Times New Roman"/>
          <w:sz w:val="32"/>
          <w:vertAlign w:val="baseline"/>
        </w:rPr>
        <w:t> </w:t>
      </w:r>
      <w:r>
        <w:rPr>
          <w:sz w:val="32"/>
          <w:vertAlign w:val="baseline"/>
        </w:rPr>
        <w:t>(fungos</w:t>
      </w:r>
    </w:p>
    <w:p>
      <w:pPr>
        <w:spacing w:after="0" w:line="235" w:lineRule="auto"/>
        <w:jc w:val="left"/>
        <w:rPr>
          <w:sz w:val="32"/>
        </w:rPr>
        <w:sectPr>
          <w:pgSz w:w="16840" w:h="11900" w:orient="landscape"/>
          <w:pgMar w:top="860" w:bottom="280" w:left="1120" w:right="1300"/>
        </w:sectPr>
      </w:pPr>
    </w:p>
    <w:p>
      <w:pPr>
        <w:spacing w:before="150"/>
        <w:ind w:left="965" w:right="0" w:firstLine="0"/>
        <w:jc w:val="left"/>
        <w:rPr>
          <w:b/>
          <w:sz w:val="64"/>
        </w:rPr>
      </w:pPr>
      <w:r>
        <w:rPr>
          <w:b/>
          <w:color w:val="953634"/>
          <w:sz w:val="64"/>
        </w:rPr>
        <w:t>Recomendações</w:t>
      </w:r>
      <w:r>
        <w:rPr>
          <w:rFonts w:ascii="Times New Roman" w:hAnsi="Times New Roman"/>
          <w:color w:val="953634"/>
          <w:spacing w:val="-40"/>
          <w:sz w:val="64"/>
        </w:rPr>
        <w:t> </w:t>
      </w:r>
      <w:r>
        <w:rPr>
          <w:b/>
          <w:color w:val="953634"/>
          <w:sz w:val="64"/>
        </w:rPr>
        <w:t>para</w:t>
      </w:r>
      <w:r>
        <w:rPr>
          <w:rFonts w:ascii="Times New Roman" w:hAnsi="Times New Roman"/>
          <w:color w:val="953634"/>
          <w:spacing w:val="-37"/>
          <w:sz w:val="64"/>
        </w:rPr>
        <w:t> </w:t>
      </w:r>
      <w:r>
        <w:rPr>
          <w:b/>
          <w:color w:val="953634"/>
          <w:sz w:val="64"/>
        </w:rPr>
        <w:t>prevenção</w:t>
      </w:r>
      <w:r>
        <w:rPr>
          <w:rFonts w:ascii="Times New Roman" w:hAnsi="Times New Roman"/>
          <w:color w:val="953634"/>
          <w:spacing w:val="-37"/>
          <w:sz w:val="64"/>
        </w:rPr>
        <w:t> </w:t>
      </w:r>
      <w:r>
        <w:rPr>
          <w:b/>
          <w:color w:val="953634"/>
          <w:sz w:val="64"/>
        </w:rPr>
        <w:t>de</w:t>
      </w:r>
      <w:r>
        <w:rPr>
          <w:rFonts w:ascii="Times New Roman" w:hAnsi="Times New Roman"/>
          <w:color w:val="953634"/>
          <w:spacing w:val="-33"/>
          <w:sz w:val="64"/>
        </w:rPr>
        <w:t> </w:t>
      </w:r>
      <w:r>
        <w:rPr>
          <w:b/>
          <w:color w:val="953634"/>
          <w:sz w:val="64"/>
        </w:rPr>
        <w:t>ITU-</w:t>
      </w:r>
      <w:r>
        <w:rPr>
          <w:b/>
          <w:color w:val="953634"/>
          <w:spacing w:val="-5"/>
          <w:sz w:val="64"/>
        </w:rPr>
        <w:t>AC</w:t>
      </w:r>
    </w:p>
    <w:p>
      <w:pPr>
        <w:spacing w:line="240" w:lineRule="auto" w:before="81"/>
        <w:rPr>
          <w:b/>
          <w:sz w:val="64"/>
        </w:rPr>
      </w:pPr>
    </w:p>
    <w:p>
      <w:pPr>
        <w:pStyle w:val="ListParagraph"/>
        <w:numPr>
          <w:ilvl w:val="0"/>
          <w:numId w:val="2"/>
        </w:numPr>
        <w:tabs>
          <w:tab w:pos="1180" w:val="left" w:leader="none"/>
        </w:tabs>
        <w:spacing w:line="240" w:lineRule="auto" w:before="0" w:after="0"/>
        <w:ind w:left="1180" w:right="0" w:hanging="539"/>
        <w:jc w:val="both"/>
        <w:rPr>
          <w:sz w:val="56"/>
        </w:rPr>
      </w:pPr>
      <w:r>
        <w:rPr>
          <w:sz w:val="56"/>
        </w:rPr>
        <w:t>Usar</w:t>
      </w:r>
      <w:r>
        <w:rPr>
          <w:rFonts w:ascii="Times New Roman" w:hAnsi="Times New Roman"/>
          <w:spacing w:val="-35"/>
          <w:sz w:val="56"/>
        </w:rPr>
        <w:t> </w:t>
      </w:r>
      <w:r>
        <w:rPr>
          <w:sz w:val="56"/>
        </w:rPr>
        <w:t>o</w:t>
      </w:r>
      <w:r>
        <w:rPr>
          <w:rFonts w:ascii="Times New Roman" w:hAnsi="Times New Roman"/>
          <w:spacing w:val="-35"/>
          <w:sz w:val="56"/>
        </w:rPr>
        <w:t> </w:t>
      </w:r>
      <w:r>
        <w:rPr>
          <w:sz w:val="56"/>
        </w:rPr>
        <w:t>dispositivo</w:t>
      </w:r>
      <w:r>
        <w:rPr>
          <w:rFonts w:ascii="Times New Roman" w:hAnsi="Times New Roman"/>
          <w:spacing w:val="-33"/>
          <w:sz w:val="56"/>
        </w:rPr>
        <w:t> </w:t>
      </w:r>
      <w:r>
        <w:rPr>
          <w:sz w:val="56"/>
        </w:rPr>
        <w:t>somente</w:t>
      </w:r>
      <w:r>
        <w:rPr>
          <w:rFonts w:ascii="Times New Roman" w:hAnsi="Times New Roman"/>
          <w:spacing w:val="-33"/>
          <w:sz w:val="56"/>
        </w:rPr>
        <w:t> </w:t>
      </w:r>
      <w:r>
        <w:rPr>
          <w:sz w:val="56"/>
        </w:rPr>
        <w:t>com</w:t>
      </w:r>
      <w:r>
        <w:rPr>
          <w:rFonts w:ascii="Times New Roman" w:hAnsi="Times New Roman"/>
          <w:spacing w:val="-34"/>
          <w:sz w:val="56"/>
        </w:rPr>
        <w:t> </w:t>
      </w:r>
      <w:r>
        <w:rPr>
          <w:sz w:val="56"/>
        </w:rPr>
        <w:t>indicação</w:t>
      </w:r>
      <w:r>
        <w:rPr>
          <w:rFonts w:ascii="Times New Roman" w:hAnsi="Times New Roman"/>
          <w:spacing w:val="-35"/>
          <w:sz w:val="56"/>
        </w:rPr>
        <w:t> </w:t>
      </w:r>
      <w:r>
        <w:rPr>
          <w:spacing w:val="-2"/>
          <w:sz w:val="56"/>
        </w:rPr>
        <w:t>apropriada</w:t>
      </w:r>
    </w:p>
    <w:p>
      <w:pPr>
        <w:pStyle w:val="ListParagraph"/>
        <w:numPr>
          <w:ilvl w:val="0"/>
          <w:numId w:val="2"/>
        </w:numPr>
        <w:tabs>
          <w:tab w:pos="1180" w:val="left" w:leader="none"/>
        </w:tabs>
        <w:spacing w:line="240" w:lineRule="auto" w:before="123" w:after="0"/>
        <w:ind w:left="1180" w:right="0" w:hanging="539"/>
        <w:jc w:val="both"/>
        <w:rPr>
          <w:sz w:val="56"/>
        </w:rPr>
      </w:pPr>
      <w:r>
        <w:rPr>
          <w:spacing w:val="-2"/>
          <w:sz w:val="56"/>
        </w:rPr>
        <w:t>Remover</w:t>
      </w:r>
      <w:r>
        <w:rPr>
          <w:rFonts w:ascii="Times New Roman" w:hAnsi="Times New Roman"/>
          <w:spacing w:val="-31"/>
          <w:sz w:val="56"/>
        </w:rPr>
        <w:t> </w:t>
      </w:r>
      <w:r>
        <w:rPr>
          <w:spacing w:val="-2"/>
          <w:sz w:val="56"/>
        </w:rPr>
        <w:t>o</w:t>
      </w:r>
      <w:r>
        <w:rPr>
          <w:rFonts w:ascii="Times New Roman" w:hAnsi="Times New Roman"/>
          <w:spacing w:val="-30"/>
          <w:sz w:val="56"/>
        </w:rPr>
        <w:t> </w:t>
      </w:r>
      <w:r>
        <w:rPr>
          <w:spacing w:val="-2"/>
          <w:sz w:val="56"/>
        </w:rPr>
        <w:t>mais</w:t>
      </w:r>
      <w:r>
        <w:rPr>
          <w:rFonts w:ascii="Times New Roman" w:hAnsi="Times New Roman"/>
          <w:spacing w:val="-28"/>
          <w:sz w:val="56"/>
        </w:rPr>
        <w:t> </w:t>
      </w:r>
      <w:r>
        <w:rPr>
          <w:spacing w:val="-2"/>
          <w:sz w:val="56"/>
        </w:rPr>
        <w:t>precocemente</w:t>
      </w:r>
      <w:r>
        <w:rPr>
          <w:rFonts w:ascii="Times New Roman" w:hAnsi="Times New Roman"/>
          <w:spacing w:val="-30"/>
          <w:sz w:val="56"/>
        </w:rPr>
        <w:t> </w:t>
      </w:r>
      <w:r>
        <w:rPr>
          <w:spacing w:val="-2"/>
          <w:sz w:val="56"/>
        </w:rPr>
        <w:t>possível</w:t>
      </w:r>
    </w:p>
    <w:p>
      <w:pPr>
        <w:pStyle w:val="ListParagraph"/>
        <w:numPr>
          <w:ilvl w:val="0"/>
          <w:numId w:val="2"/>
        </w:numPr>
        <w:tabs>
          <w:tab w:pos="1181" w:val="left" w:leader="none"/>
        </w:tabs>
        <w:spacing w:line="235" w:lineRule="auto" w:before="133" w:after="0"/>
        <w:ind w:left="1181" w:right="344" w:hanging="540"/>
        <w:jc w:val="both"/>
        <w:rPr>
          <w:sz w:val="56"/>
        </w:rPr>
      </w:pPr>
      <w:r>
        <w:rPr>
          <w:sz w:val="56"/>
        </w:rPr>
        <w:t>Não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coletar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urocultura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de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rotina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em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pacientes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em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uso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prolongado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de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SVD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(colonizados)</w:t>
      </w:r>
    </w:p>
    <w:p>
      <w:pPr>
        <w:pStyle w:val="ListParagraph"/>
        <w:numPr>
          <w:ilvl w:val="0"/>
          <w:numId w:val="2"/>
        </w:numPr>
        <w:tabs>
          <w:tab w:pos="1181" w:val="left" w:leader="none"/>
        </w:tabs>
        <w:spacing w:line="235" w:lineRule="auto" w:before="139" w:after="0"/>
        <w:ind w:left="1181" w:right="344" w:hanging="540"/>
        <w:jc w:val="both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4804639</wp:posOffset>
            </wp:positionH>
            <wp:positionV relativeFrom="paragraph">
              <wp:posOffset>1064938</wp:posOffset>
            </wp:positionV>
            <wp:extent cx="1510694" cy="2270759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694" cy="227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Discutir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com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a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enfermagem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alternativas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para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controle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de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diurese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(condom,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comadre,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papagaio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e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pesagem</w:t>
      </w:r>
      <w:r>
        <w:rPr>
          <w:rFonts w:ascii="Times New Roman" w:hAnsi="Times New Roman"/>
          <w:sz w:val="56"/>
        </w:rPr>
        <w:t> </w:t>
      </w:r>
      <w:r>
        <w:rPr>
          <w:sz w:val="56"/>
        </w:rPr>
        <w:t>de</w:t>
      </w:r>
      <w:r>
        <w:rPr>
          <w:rFonts w:ascii="Times New Roman" w:hAnsi="Times New Roman"/>
          <w:sz w:val="56"/>
        </w:rPr>
        <w:t> </w:t>
      </w:r>
      <w:r>
        <w:rPr>
          <w:spacing w:val="-2"/>
          <w:sz w:val="56"/>
        </w:rPr>
        <w:t>fraldas)</w:t>
      </w:r>
    </w:p>
    <w:sectPr>
      <w:pgSz w:w="16840" w:h="11900" w:orient="landscape"/>
      <w:pgMar w:top="1340" w:bottom="280" w:left="112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181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56"/>
        <w:szCs w:val="5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04" w:hanging="5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28" w:hanging="5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52" w:hanging="5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76" w:hanging="5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800" w:hanging="5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9124" w:hanging="5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0448" w:hanging="5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1772" w:hanging="54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"/>
      <w:lvlJc w:val="left"/>
      <w:pPr>
        <w:ind w:left="1092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0"/>
        <w:szCs w:val="40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867" w:hanging="541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36"/>
        <w:szCs w:val="36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0" w:hanging="5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60" w:hanging="5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40" w:hanging="5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20" w:hanging="5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500" w:hanging="5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980" w:hanging="5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1460" w:hanging="541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32"/>
      <w:szCs w:val="3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965"/>
      <w:outlineLvl w:val="1"/>
    </w:pPr>
    <w:rPr>
      <w:rFonts w:ascii="Calibri" w:hAnsi="Calibri" w:eastAsia="Calibri" w:cs="Calibri"/>
      <w:b/>
      <w:bCs/>
      <w:sz w:val="88"/>
      <w:szCs w:val="88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867"/>
      <w:outlineLvl w:val="2"/>
    </w:pPr>
    <w:rPr>
      <w:rFonts w:ascii="Calibri" w:hAnsi="Calibri" w:eastAsia="Calibri" w:cs="Calibri"/>
      <w:b/>
      <w:bCs/>
      <w:sz w:val="32"/>
      <w:szCs w:val="32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2139" w:hanging="612"/>
    </w:pPr>
    <w:rPr>
      <w:rFonts w:ascii="Calibri" w:hAnsi="Calibri" w:eastAsia="Calibri" w:cs="Calibri"/>
      <w:b/>
      <w:bCs/>
      <w:sz w:val="96"/>
      <w:szCs w:val="96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88"/>
      <w:ind w:left="1092" w:hanging="451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openxmlformats.org/officeDocument/2006/relationships/fontTable" Target="fontTable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numbering" Target="numbering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25395DAD2818478FB24D5BA0BD8325" ma:contentTypeVersion="20" ma:contentTypeDescription="Crie um novo documento." ma:contentTypeScope="" ma:versionID="24308d20c0c3d627fb7be76a5de88f2c">
  <xsd:schema xmlns:xsd="http://www.w3.org/2001/XMLSchema" xmlns:xs="http://www.w3.org/2001/XMLSchema" xmlns:p="http://schemas.microsoft.com/office/2006/metadata/properties" xmlns:ns1="http://schemas.microsoft.com/sharepoint/v3" xmlns:ns2="7595665d-dcec-4a93-a94d-ada035ade8e0" xmlns:ns3="ba8db9e7-06ab-4fc3-8870-ae78930b596c" targetNamespace="http://schemas.microsoft.com/office/2006/metadata/properties" ma:root="true" ma:fieldsID="3af5802b2e47f2500314f291e59f10f0" ns1:_="" ns2:_="" ns3:_="">
    <xsd:import namespace="http://schemas.microsoft.com/sharepoint/v3"/>
    <xsd:import namespace="7595665d-dcec-4a93-a94d-ada035ade8e0"/>
    <xsd:import namespace="ba8db9e7-06ab-4fc3-8870-ae78930b5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5665d-dcec-4a93-a94d-ada035ad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db9e7-06ab-4fc3-8870-ae78930b5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6b67270-77c6-4e53-9086-b260307a8d5e}" ma:internalName="TaxCatchAll" ma:showField="CatchAllData" ma:web="ba8db9e7-06ab-4fc3-8870-ae78930b5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595665d-dcec-4a93-a94d-ada035ade8e0">
      <Terms xmlns="http://schemas.microsoft.com/office/infopath/2007/PartnerControls"/>
    </lcf76f155ced4ddcb4097134ff3c332f>
    <_ip_UnifiedCompliancePolicyProperties xmlns="http://schemas.microsoft.com/sharepoint/v3" xsi:nil="true"/>
    <TaxCatchAll xmlns="ba8db9e7-06ab-4fc3-8870-ae78930b596c" xsi:nil="true"/>
  </documentManagement>
</p:properties>
</file>

<file path=customXml/itemProps1.xml><?xml version="1.0" encoding="utf-8"?>
<ds:datastoreItem xmlns:ds="http://schemas.openxmlformats.org/officeDocument/2006/customXml" ds:itemID="{C99A2D06-D146-4E3E-8AD5-8EA3932AFEA8}"/>
</file>

<file path=customXml/itemProps2.xml><?xml version="1.0" encoding="utf-8"?>
<ds:datastoreItem xmlns:ds="http://schemas.openxmlformats.org/officeDocument/2006/customXml" ds:itemID="{63C1504B-B453-4A57-A30A-4F42AFBEC3CA}"/>
</file>

<file path=customXml/itemProps3.xml><?xml version="1.0" encoding="utf-8"?>
<ds:datastoreItem xmlns:ds="http://schemas.openxmlformats.org/officeDocument/2006/customXml" ds:itemID="{267D1E5F-8D2C-4129-A413-FB09042492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2024-03-21T13:27:25Z</dcterms:created>
  <dcterms:modified xsi:type="dcterms:W3CDTF">2024-03-21T13:27:25Z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2024-03-21T00:00:00Z</vt:filetime>
  </property>
  <property fmtid="{D5CDD505-2E9C-101B-9397-08002B2CF9AE}" pid="3" name="Producer">
    <vt:lpwstr>3-Heights™ PDF Merge Split Shell 6.12.1.11 (http://www.pdf-tools.com)</vt:lpwstr>
  </property>
  <property fmtid="{D5CDD505-2E9C-101B-9397-08002B2CF9AE}" pid="4" name="ContentTypeId">
    <vt:lpwstr>0x010100DA25395DAD2818478FB24D5BA0BD8325</vt:lpwstr>
  </property>
</Properties>
</file>