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D6" w:rsidRDefault="006550D6">
      <w:pPr>
        <w:spacing w:before="7" w:line="100" w:lineRule="exact"/>
        <w:rPr>
          <w:sz w:val="10"/>
          <w:szCs w:val="10"/>
        </w:rPr>
      </w:pPr>
    </w:p>
    <w:p w:rsidR="006550D6" w:rsidRDefault="006550D6">
      <w:pPr>
        <w:spacing w:before="3" w:line="140" w:lineRule="exact"/>
        <w:rPr>
          <w:sz w:val="15"/>
          <w:szCs w:val="15"/>
        </w:rPr>
      </w:pPr>
    </w:p>
    <w:p w:rsidR="006550D6" w:rsidRPr="00A07F84" w:rsidRDefault="006550D6">
      <w:pPr>
        <w:spacing w:before="8" w:line="220" w:lineRule="exact"/>
        <w:rPr>
          <w:sz w:val="22"/>
          <w:szCs w:val="22"/>
        </w:rPr>
      </w:pPr>
    </w:p>
    <w:p w:rsidR="006550D6" w:rsidRPr="00A07F84" w:rsidRDefault="00A07F84">
      <w:pPr>
        <w:spacing w:line="400" w:lineRule="exact"/>
        <w:ind w:left="172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Checklist da prontidão o</w:t>
      </w:r>
      <w:r w:rsidR="00A91EE4" w:rsidRPr="00A07F84">
        <w:rPr>
          <w:rFonts w:ascii="Arial" w:eastAsia="Arial" w:hAnsi="Arial" w:cs="Arial"/>
          <w:b/>
          <w:position w:val="-1"/>
          <w:sz w:val="36"/>
          <w:szCs w:val="36"/>
        </w:rPr>
        <w:t>rganizacional</w:t>
      </w:r>
    </w:p>
    <w:p w:rsidR="006550D6" w:rsidRPr="00A07F84" w:rsidRDefault="006550D6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6"/>
        <w:gridCol w:w="5065"/>
        <w:gridCol w:w="3915"/>
      </w:tblGrid>
      <w:tr w:rsidR="006550D6" w:rsidRPr="00A07F84" w:rsidTr="003D305F">
        <w:trPr>
          <w:trHeight w:hRule="exact" w:val="298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6" w:rsidRPr="003D305F" w:rsidRDefault="00A91EE4">
            <w:pPr>
              <w:spacing w:before="17"/>
              <w:ind w:left="36"/>
              <w:rPr>
                <w:rFonts w:ascii="Arial" w:eastAsia="Arial" w:hAnsi="Arial" w:cs="Arial"/>
                <w:sz w:val="22"/>
                <w:szCs w:val="22"/>
              </w:rPr>
            </w:pPr>
            <w:r w:rsidRPr="003D305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Sim Não </w:t>
            </w:r>
            <w:r w:rsidR="00AC0176" w:rsidRPr="003D305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D52DCD" w:rsidRPr="003D305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 não, qual</w:t>
            </w:r>
            <w:r w:rsidR="00AC0176" w:rsidRPr="003D305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é o plano de a</w:t>
            </w:r>
            <w:r w:rsidRPr="003D305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ção</w:t>
            </w:r>
            <w:r w:rsidR="00D52DCD" w:rsidRPr="003D305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?</w:t>
            </w:r>
          </w:p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91EE4">
            <w:pPr>
              <w:spacing w:before="22"/>
              <w:ind w:left="109" w:right="5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A colaboração entre a </w:t>
            </w:r>
            <w:r w:rsidR="00AC0176"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liderança do financeiro</w:t>
            </w: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, segurança</w:t>
            </w:r>
            <w:r w:rsid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do paciente e liderança</w:t>
            </w: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clínica foi estabelecid</w:t>
            </w:r>
            <w:r w:rsid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a (equipe RAR</w:t>
            </w: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07F84">
            <w:pPr>
              <w:spacing w:before="1" w:line="240" w:lineRule="exact"/>
              <w:ind w:left="109" w:righ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objetivo pretendido com o</w:t>
            </w:r>
            <w:r w:rsidR="00A91EE4" w:rsidRPr="00A07F84">
              <w:rPr>
                <w:rFonts w:ascii="Arial" w:eastAsia="Arial" w:hAnsi="Arial" w:cs="Arial"/>
                <w:sz w:val="22"/>
                <w:szCs w:val="22"/>
              </w:rPr>
              <w:t xml:space="preserve"> projeto já foi </w:t>
            </w:r>
            <w:r>
              <w:rPr>
                <w:rFonts w:ascii="Arial" w:eastAsia="Arial" w:hAnsi="Arial" w:cs="Arial"/>
                <w:sz w:val="22"/>
                <w:szCs w:val="22"/>
              </w:rPr>
              <w:t>discutido e foi acordado</w:t>
            </w:r>
            <w:r w:rsidR="00A91EE4" w:rsidRPr="00A07F8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91EE4">
            <w:pPr>
              <w:spacing w:before="1" w:line="240" w:lineRule="exact"/>
              <w:ind w:left="109" w:right="89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Papéis e respons</w:t>
            </w:r>
            <w:r w:rsid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abilidade</w:t>
            </w:r>
            <w:r w:rsidR="00B602F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s entre os membros da equipe RAR </w:t>
            </w: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foi estabelecida.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91EE4">
            <w:pPr>
              <w:spacing w:before="1" w:line="240" w:lineRule="exact"/>
              <w:ind w:left="109" w:right="272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z w:val="22"/>
                <w:szCs w:val="22"/>
              </w:rPr>
              <w:t>Um compromisso com a transparência</w:t>
            </w:r>
            <w:r w:rsidR="00AC0176" w:rsidRPr="00A07F84">
              <w:rPr>
                <w:rFonts w:ascii="Arial" w:eastAsia="Arial" w:hAnsi="Arial" w:cs="Arial"/>
                <w:sz w:val="22"/>
                <w:szCs w:val="22"/>
              </w:rPr>
              <w:t xml:space="preserve"> entre a equipe foi estabelecido</w:t>
            </w:r>
            <w:r w:rsidRPr="00A07F8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91EE4" w:rsidP="00A07F84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pacing w:val="2"/>
                <w:sz w:val="22"/>
                <w:szCs w:val="22"/>
              </w:rPr>
              <w:t>A equipe tem uma compreensão do</w:t>
            </w:r>
            <w:r w:rsidR="00AC0176" w:rsidRPr="00A07F84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="00A07F8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07F84">
              <w:rPr>
                <w:rFonts w:ascii="Arial" w:eastAsia="Arial" w:hAnsi="Arial" w:cs="Arial"/>
                <w:sz w:val="22"/>
                <w:szCs w:val="22"/>
              </w:rPr>
              <w:t>objetivos estratégicos e missão da organização.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C0176" w:rsidP="00A07F84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="00A91EE4"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erramentas d</w:t>
            </w:r>
            <w:r w:rsid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e medição existentes na </w:t>
            </w:r>
            <w:r w:rsidRPr="00A07F84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A91EE4" w:rsidRPr="00A07F84">
              <w:rPr>
                <w:rFonts w:ascii="Arial" w:eastAsia="Arial" w:hAnsi="Arial" w:cs="Arial"/>
                <w:sz w:val="22"/>
                <w:szCs w:val="22"/>
              </w:rPr>
              <w:t>rganização</w:t>
            </w:r>
            <w:r w:rsidRPr="00A07F84">
              <w:rPr>
                <w:rFonts w:ascii="Arial" w:eastAsia="Arial" w:hAnsi="Arial" w:cs="Arial"/>
                <w:sz w:val="22"/>
                <w:szCs w:val="22"/>
              </w:rPr>
              <w:t xml:space="preserve"> foi identificada</w:t>
            </w:r>
            <w:r w:rsidR="00A91EE4" w:rsidRPr="00A07F8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91EE4" w:rsidP="00A07F84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pacing w:val="2"/>
                <w:sz w:val="22"/>
                <w:szCs w:val="22"/>
              </w:rPr>
              <w:t>A equipe tem uma compreensão clara do</w:t>
            </w:r>
            <w:r w:rsidR="00A07F8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A07F84">
              <w:rPr>
                <w:rFonts w:ascii="Arial" w:eastAsia="Arial" w:hAnsi="Arial" w:cs="Arial"/>
                <w:sz w:val="22"/>
                <w:szCs w:val="22"/>
              </w:rPr>
              <w:t>modelo de faturamento</w:t>
            </w:r>
            <w:r w:rsidRPr="00A07F84">
              <w:rPr>
                <w:rFonts w:ascii="Arial" w:eastAsia="Arial" w:hAnsi="Arial" w:cs="Arial"/>
                <w:sz w:val="22"/>
                <w:szCs w:val="22"/>
              </w:rPr>
              <w:t xml:space="preserve"> da organização.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91EE4">
            <w:pPr>
              <w:spacing w:before="3" w:line="240" w:lineRule="exact"/>
              <w:ind w:left="109" w:right="232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A comunicação com as principais</w:t>
            </w:r>
            <w:r w:rsid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partes interessadas para adesão</w:t>
            </w: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e suporte </w:t>
            </w:r>
            <w:r w:rsid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já </w:t>
            </w: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ocorreu.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91EE4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Um </w:t>
            </w:r>
            <w:r w:rsid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dirigente ou elemento do alto escalão do hospital</w:t>
            </w:r>
            <w:r w:rsidR="00AC0176" w:rsidRP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07F84">
              <w:rPr>
                <w:rFonts w:ascii="Arial" w:eastAsia="Arial" w:hAnsi="Arial" w:cs="Arial"/>
                <w:spacing w:val="-1"/>
                <w:sz w:val="22"/>
                <w:szCs w:val="22"/>
              </w:rPr>
              <w:t>faz parte da equipe</w:t>
            </w:r>
            <w:r w:rsidR="00B602F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RAR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07F84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líder do projeto e um líder clinico fazem parte da equipe</w:t>
            </w:r>
            <w:r w:rsidR="00B602FF">
              <w:rPr>
                <w:rFonts w:ascii="Arial" w:eastAsia="Arial" w:hAnsi="Arial" w:cs="Arial"/>
                <w:sz w:val="22"/>
                <w:szCs w:val="22"/>
              </w:rPr>
              <w:t xml:space="preserve"> RAR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  <w:tr w:rsidR="006550D6" w:rsidRPr="00A07F84" w:rsidTr="003D305F">
        <w:trPr>
          <w:trHeight w:hRule="exact" w:val="10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A91EE4" w:rsidP="00A07F84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A07F8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A equipe </w:t>
            </w:r>
            <w:r w:rsidR="00B602F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RAR identificou pessoas chaves </w:t>
            </w:r>
            <w:r w:rsidR="00AC0176" w:rsidRPr="00A07F84">
              <w:rPr>
                <w:rFonts w:ascii="Arial" w:eastAsia="Arial" w:hAnsi="Arial" w:cs="Arial"/>
                <w:spacing w:val="1"/>
                <w:sz w:val="22"/>
                <w:szCs w:val="22"/>
              </w:rPr>
              <w:t>que pode</w:t>
            </w:r>
            <w:r w:rsidR="00B602FF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AC0176" w:rsidRPr="00A07F8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contribui</w:t>
            </w:r>
            <w:r w:rsidR="00B602FF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B602FF">
              <w:rPr>
                <w:rFonts w:ascii="Arial" w:eastAsia="Arial" w:hAnsi="Arial" w:cs="Arial"/>
                <w:spacing w:val="1"/>
                <w:sz w:val="22"/>
                <w:szCs w:val="22"/>
              </w:rPr>
              <w:t>, apoiar e conquistar adesão ao trabalho</w:t>
            </w:r>
            <w:r w:rsidRPr="00A07F84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D6" w:rsidRPr="00A07F84" w:rsidRDefault="006550D6"/>
        </w:tc>
      </w:tr>
    </w:tbl>
    <w:p w:rsidR="00AC0176" w:rsidRPr="005D7825" w:rsidRDefault="00AC0176" w:rsidP="00AC0176">
      <w:pPr>
        <w:spacing w:before="40"/>
        <w:ind w:left="100"/>
        <w:rPr>
          <w:rFonts w:ascii="Arial" w:eastAsia="Arial" w:hAnsi="Arial" w:cs="Arial"/>
          <w:sz w:val="14"/>
          <w:szCs w:val="16"/>
          <w:lang w:val="en-US"/>
        </w:rPr>
      </w:pPr>
      <w:r w:rsidRPr="00A07F84">
        <w:rPr>
          <w:rFonts w:ascii="Arial" w:eastAsia="Arial" w:hAnsi="Arial" w:cs="Arial"/>
          <w:sz w:val="14"/>
          <w:szCs w:val="16"/>
        </w:rPr>
        <w:t xml:space="preserve">Ferramenta de Checklist para preparar seu Business Case para a segurança, em conjunto com a Otimização de um Business Case para Cuidados de Saúde Seguros: Uma </w:t>
      </w:r>
      <w:r w:rsidRPr="00A07F84">
        <w:rPr>
          <w:rFonts w:ascii="Arial" w:eastAsia="Arial" w:hAnsi="Arial" w:cs="Arial"/>
          <w:i/>
          <w:sz w:val="14"/>
          <w:szCs w:val="16"/>
        </w:rPr>
        <w:t>Abordagem Integrada de Finanças e Segurança</w:t>
      </w:r>
      <w:r w:rsidRPr="00A07F84">
        <w:rPr>
          <w:rFonts w:ascii="Arial" w:eastAsia="Arial" w:hAnsi="Arial" w:cs="Arial"/>
          <w:sz w:val="14"/>
          <w:szCs w:val="16"/>
        </w:rPr>
        <w:t xml:space="preserve">. </w:t>
      </w:r>
      <w:r w:rsidRPr="005D7825">
        <w:rPr>
          <w:rFonts w:ascii="Arial" w:eastAsia="Arial" w:hAnsi="Arial" w:cs="Arial"/>
          <w:sz w:val="14"/>
          <w:szCs w:val="16"/>
          <w:lang w:val="en-US"/>
        </w:rPr>
        <w:t xml:space="preserve">© Institute for Healthcare Improvement, 2017. </w:t>
      </w:r>
      <w:proofErr w:type="spellStart"/>
      <w:r w:rsidRPr="005D7825">
        <w:rPr>
          <w:rFonts w:ascii="Arial" w:eastAsia="Arial" w:hAnsi="Arial" w:cs="Arial"/>
          <w:sz w:val="14"/>
          <w:szCs w:val="16"/>
          <w:lang w:val="en-US"/>
        </w:rPr>
        <w:t>Todos</w:t>
      </w:r>
      <w:proofErr w:type="spellEnd"/>
      <w:r w:rsidRPr="005D7825">
        <w:rPr>
          <w:rFonts w:ascii="Arial" w:eastAsia="Arial" w:hAnsi="Arial" w:cs="Arial"/>
          <w:sz w:val="14"/>
          <w:szCs w:val="16"/>
          <w:lang w:val="en-US"/>
        </w:rPr>
        <w:t xml:space="preserve"> </w:t>
      </w:r>
      <w:proofErr w:type="spellStart"/>
      <w:r w:rsidRPr="005D7825">
        <w:rPr>
          <w:rFonts w:ascii="Arial" w:eastAsia="Arial" w:hAnsi="Arial" w:cs="Arial"/>
          <w:sz w:val="14"/>
          <w:szCs w:val="16"/>
          <w:lang w:val="en-US"/>
        </w:rPr>
        <w:t>os</w:t>
      </w:r>
      <w:proofErr w:type="spellEnd"/>
      <w:r w:rsidRPr="005D7825">
        <w:rPr>
          <w:rFonts w:ascii="Arial" w:eastAsia="Arial" w:hAnsi="Arial" w:cs="Arial"/>
          <w:sz w:val="14"/>
          <w:szCs w:val="16"/>
          <w:lang w:val="en-US"/>
        </w:rPr>
        <w:t xml:space="preserve"> </w:t>
      </w:r>
      <w:proofErr w:type="spellStart"/>
      <w:r w:rsidRPr="005D7825">
        <w:rPr>
          <w:rFonts w:ascii="Arial" w:eastAsia="Arial" w:hAnsi="Arial" w:cs="Arial"/>
          <w:sz w:val="14"/>
          <w:szCs w:val="16"/>
          <w:lang w:val="en-US"/>
        </w:rPr>
        <w:t>direitos</w:t>
      </w:r>
      <w:proofErr w:type="spellEnd"/>
      <w:r w:rsidRPr="005D7825">
        <w:rPr>
          <w:rFonts w:ascii="Arial" w:eastAsia="Arial" w:hAnsi="Arial" w:cs="Arial"/>
          <w:sz w:val="14"/>
          <w:szCs w:val="16"/>
          <w:lang w:val="en-US"/>
        </w:rPr>
        <w:t xml:space="preserve"> </w:t>
      </w:r>
      <w:proofErr w:type="spellStart"/>
      <w:r w:rsidRPr="005D7825">
        <w:rPr>
          <w:rFonts w:ascii="Arial" w:eastAsia="Arial" w:hAnsi="Arial" w:cs="Arial"/>
          <w:sz w:val="14"/>
          <w:szCs w:val="16"/>
          <w:lang w:val="en-US"/>
        </w:rPr>
        <w:t>reservados</w:t>
      </w:r>
      <w:proofErr w:type="spellEnd"/>
      <w:r w:rsidRPr="005D7825">
        <w:rPr>
          <w:rFonts w:ascii="Arial" w:eastAsia="Arial" w:hAnsi="Arial" w:cs="Arial"/>
          <w:sz w:val="14"/>
          <w:szCs w:val="16"/>
          <w:lang w:val="en-US"/>
        </w:rPr>
        <w:t>.</w:t>
      </w:r>
    </w:p>
    <w:p w:rsidR="00AC0176" w:rsidRPr="005D7825" w:rsidRDefault="00AC0176" w:rsidP="00AC0176">
      <w:pPr>
        <w:spacing w:before="3" w:line="180" w:lineRule="exact"/>
        <w:rPr>
          <w:sz w:val="16"/>
          <w:szCs w:val="18"/>
          <w:lang w:val="en-US"/>
        </w:rPr>
      </w:pPr>
    </w:p>
    <w:p w:rsidR="00AC0176" w:rsidRPr="005D7825" w:rsidRDefault="00AC0176" w:rsidP="00AC0176">
      <w:pPr>
        <w:ind w:left="3595"/>
        <w:rPr>
          <w:rFonts w:ascii="Arial" w:eastAsia="Arial" w:hAnsi="Arial" w:cs="Arial"/>
          <w:sz w:val="14"/>
          <w:szCs w:val="16"/>
          <w:lang w:val="en-US"/>
        </w:rPr>
      </w:pPr>
      <w:r w:rsidRPr="005D7825">
        <w:rPr>
          <w:rFonts w:ascii="Arial" w:eastAsia="Arial" w:hAnsi="Arial" w:cs="Arial"/>
          <w:spacing w:val="1"/>
          <w:sz w:val="14"/>
          <w:szCs w:val="16"/>
          <w:lang w:val="en-US"/>
        </w:rPr>
        <w:t>Inst</w:t>
      </w:r>
      <w:r w:rsidRPr="005D7825">
        <w:rPr>
          <w:rFonts w:ascii="Arial" w:eastAsia="Arial" w:hAnsi="Arial" w:cs="Arial"/>
          <w:sz w:val="14"/>
          <w:szCs w:val="16"/>
          <w:lang w:val="en-US"/>
        </w:rPr>
        <w:t>itute for Healthcare Improvement / National Safety Patient Foundation • ihi.org</w:t>
      </w:r>
    </w:p>
    <w:p w:rsidR="006550D6" w:rsidRPr="005D7825" w:rsidRDefault="006550D6" w:rsidP="00AC0176">
      <w:pPr>
        <w:spacing w:before="40"/>
        <w:ind w:left="100"/>
        <w:rPr>
          <w:rFonts w:ascii="Arial" w:eastAsia="Arial" w:hAnsi="Arial" w:cs="Arial"/>
          <w:sz w:val="16"/>
          <w:szCs w:val="16"/>
          <w:lang w:val="en-US"/>
        </w:rPr>
      </w:pPr>
      <w:bookmarkStart w:id="0" w:name="_GoBack"/>
      <w:bookmarkEnd w:id="0"/>
    </w:p>
    <w:sectPr w:rsidR="006550D6" w:rsidRPr="005D7825">
      <w:type w:val="continuous"/>
      <w:pgSz w:w="12240" w:h="15840"/>
      <w:pgMar w:top="44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764F"/>
    <w:multiLevelType w:val="multilevel"/>
    <w:tmpl w:val="13261B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6"/>
    <w:rsid w:val="003D305F"/>
    <w:rsid w:val="004E02DE"/>
    <w:rsid w:val="005D7825"/>
    <w:rsid w:val="006550D6"/>
    <w:rsid w:val="00A07F84"/>
    <w:rsid w:val="00A91EE4"/>
    <w:rsid w:val="00AC0176"/>
    <w:rsid w:val="00B602FF"/>
    <w:rsid w:val="00D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013E"/>
  <w15:docId w15:val="{AC26EF1B-821C-4418-9912-6B39630A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Gushken</dc:creator>
  <cp:lastModifiedBy>Daniel Peres</cp:lastModifiedBy>
  <cp:revision>2</cp:revision>
  <dcterms:created xsi:type="dcterms:W3CDTF">2017-12-12T20:42:00Z</dcterms:created>
  <dcterms:modified xsi:type="dcterms:W3CDTF">2017-12-12T20:42:00Z</dcterms:modified>
</cp:coreProperties>
</file>